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99" w:rsidRPr="00AB02B1" w:rsidRDefault="00094999" w:rsidP="00AB02B1">
      <w:pPr>
        <w:jc w:val="center"/>
        <w:rPr>
          <w:rFonts w:ascii="Times New Roman" w:hAnsi="Times New Roman" w:cs="Times New Roman"/>
          <w:b/>
          <w:sz w:val="24"/>
          <w:szCs w:val="24"/>
        </w:rPr>
      </w:pPr>
      <w:r w:rsidRPr="00AB02B1">
        <w:rPr>
          <w:rFonts w:ascii="Times New Roman" w:hAnsi="Times New Roman" w:cs="Times New Roman"/>
          <w:b/>
          <w:sz w:val="24"/>
          <w:szCs w:val="24"/>
        </w:rPr>
        <w:t>Installation</w:t>
      </w:r>
      <w:r w:rsidR="00950721" w:rsidRPr="00AB02B1">
        <w:rPr>
          <w:rFonts w:ascii="Times New Roman" w:hAnsi="Times New Roman" w:cs="Times New Roman"/>
          <w:b/>
          <w:sz w:val="24"/>
          <w:szCs w:val="24"/>
        </w:rPr>
        <w:t xml:space="preserve"> de l’organe délibérant des communes et des </w:t>
      </w:r>
      <w:r w:rsidR="00C86A86" w:rsidRPr="00AB02B1">
        <w:rPr>
          <w:rFonts w:ascii="Times New Roman" w:hAnsi="Times New Roman" w:cs="Times New Roman"/>
          <w:b/>
          <w:sz w:val="24"/>
          <w:szCs w:val="24"/>
        </w:rPr>
        <w:t>établissements de coopération intercommunale</w:t>
      </w:r>
      <w:r w:rsidR="00950721" w:rsidRPr="00AB02B1">
        <w:rPr>
          <w:rFonts w:ascii="Times New Roman" w:hAnsi="Times New Roman" w:cs="Times New Roman"/>
          <w:b/>
          <w:sz w:val="24"/>
          <w:szCs w:val="24"/>
        </w:rPr>
        <w:t xml:space="preserve"> à fiscalité propre à la suite des élections </w:t>
      </w:r>
      <w:r w:rsidR="00C961E6" w:rsidRPr="00AB02B1">
        <w:rPr>
          <w:rFonts w:ascii="Times New Roman" w:hAnsi="Times New Roman" w:cs="Times New Roman"/>
          <w:b/>
          <w:sz w:val="24"/>
          <w:szCs w:val="24"/>
        </w:rPr>
        <w:t>du second tour du 28 juin 2020</w:t>
      </w:r>
    </w:p>
    <w:p w:rsidR="00990271" w:rsidRPr="00AB02B1" w:rsidRDefault="00990271" w:rsidP="00AB02B1">
      <w:pPr>
        <w:jc w:val="center"/>
        <w:rPr>
          <w:rFonts w:ascii="Times New Roman" w:hAnsi="Times New Roman" w:cs="Times New Roman"/>
          <w:b/>
          <w:sz w:val="24"/>
          <w:szCs w:val="24"/>
        </w:rPr>
      </w:pPr>
    </w:p>
    <w:p w:rsidR="00EF410D" w:rsidRPr="00AB02B1" w:rsidRDefault="00D01746" w:rsidP="006B0F4C">
      <w:pPr>
        <w:spacing w:before="100" w:beforeAutospacing="1" w:after="100" w:afterAutospacing="1"/>
        <w:rPr>
          <w:rFonts w:ascii="Times New Roman" w:hAnsi="Times New Roman" w:cs="Times New Roman"/>
          <w:sz w:val="24"/>
          <w:szCs w:val="24"/>
        </w:rPr>
      </w:pPr>
      <w:r w:rsidRPr="00AB02B1">
        <w:rPr>
          <w:rFonts w:ascii="Times New Roman" w:hAnsi="Times New Roman" w:cs="Times New Roman"/>
          <w:sz w:val="24"/>
          <w:szCs w:val="24"/>
        </w:rPr>
        <w:t>Le I de l’article 19 de la loi n° 2020-290 du 23 mars 2020 dispose que :</w:t>
      </w:r>
      <w:r w:rsidRPr="00AB02B1">
        <w:rPr>
          <w:rFonts w:ascii="Times New Roman" w:hAnsi="Times New Roman" w:cs="Times New Roman"/>
          <w:i/>
          <w:sz w:val="24"/>
          <w:szCs w:val="24"/>
        </w:rPr>
        <w:t xml:space="preserve"> </w:t>
      </w:r>
      <w:r w:rsidRPr="00AB02B1">
        <w:rPr>
          <w:rFonts w:ascii="Times New Roman" w:hAnsi="Times New Roman" w:cs="Times New Roman"/>
          <w:sz w:val="24"/>
          <w:szCs w:val="24"/>
        </w:rPr>
        <w:t>« </w:t>
      </w:r>
      <w:r w:rsidR="00471DFA" w:rsidRPr="00AB02B1">
        <w:rPr>
          <w:rFonts w:ascii="Times New Roman" w:hAnsi="Times New Roman" w:cs="Times New Roman"/>
          <w:i/>
          <w:sz w:val="24"/>
          <w:szCs w:val="24"/>
        </w:rPr>
        <w:t xml:space="preserve">Lorsque, à la suite du premier tour organisé le 15 mars 2020 pour l'élection des conseillers municipaux et communautaires, des conseillers de Paris et des conseillers métropolitains de Lyon, un second tour est nécessaire pour attribuer les sièges qui n'ont pas été pourvus, ce second tour, initialement fixé au 22 mars 2020, est reporté au plus tard en juin 2020, en raison des circonstances exceptionnelles liées à l'impérative protection de la population face à l'épidémie de covid-19. Sa date est fixée par décret en conseil des ministres, pris le mercredi 27 mai 2020 au plus tard si la situation sanitaire permet l'organisation des opérations électorales au regard, notamment, de l'analyse du comité de scientifiques institué sur le fondement de l'article L. 3131-19 du code de la santé publique. </w:t>
      </w:r>
      <w:r w:rsidRPr="00AB02B1">
        <w:rPr>
          <w:rFonts w:ascii="Times New Roman" w:hAnsi="Times New Roman" w:cs="Times New Roman"/>
          <w:sz w:val="24"/>
          <w:szCs w:val="24"/>
        </w:rPr>
        <w:t>»</w:t>
      </w:r>
    </w:p>
    <w:p w:rsidR="00EF410D" w:rsidRPr="00AB02B1" w:rsidRDefault="00EF410D" w:rsidP="00AB02B1">
      <w:pPr>
        <w:rPr>
          <w:rFonts w:ascii="Times New Roman" w:hAnsi="Times New Roman" w:cs="Times New Roman"/>
          <w:sz w:val="24"/>
          <w:szCs w:val="24"/>
        </w:rPr>
      </w:pPr>
      <w:r w:rsidRPr="00AB02B1">
        <w:rPr>
          <w:rFonts w:ascii="Times New Roman" w:hAnsi="Times New Roman" w:cs="Times New Roman"/>
          <w:sz w:val="24"/>
          <w:szCs w:val="24"/>
        </w:rPr>
        <w:t xml:space="preserve">Le Gouvernement </w:t>
      </w:r>
      <w:r w:rsidR="00471DFA" w:rsidRPr="00AB02B1">
        <w:rPr>
          <w:rFonts w:ascii="Times New Roman" w:hAnsi="Times New Roman" w:cs="Times New Roman"/>
          <w:sz w:val="24"/>
          <w:szCs w:val="24"/>
        </w:rPr>
        <w:t>a</w:t>
      </w:r>
      <w:r w:rsidRPr="00AB02B1">
        <w:rPr>
          <w:rFonts w:ascii="Times New Roman" w:hAnsi="Times New Roman" w:cs="Times New Roman"/>
          <w:sz w:val="24"/>
          <w:szCs w:val="24"/>
        </w:rPr>
        <w:t xml:space="preserve"> donc, par </w:t>
      </w:r>
      <w:r w:rsidR="00471DFA" w:rsidRPr="00AB02B1">
        <w:rPr>
          <w:rFonts w:ascii="Times New Roman" w:hAnsi="Times New Roman" w:cs="Times New Roman"/>
          <w:sz w:val="24"/>
          <w:szCs w:val="24"/>
        </w:rPr>
        <w:t xml:space="preserve">le </w:t>
      </w:r>
      <w:r w:rsidRPr="00AB02B1">
        <w:rPr>
          <w:rFonts w:ascii="Times New Roman" w:hAnsi="Times New Roman" w:cs="Times New Roman"/>
          <w:sz w:val="24"/>
          <w:szCs w:val="24"/>
        </w:rPr>
        <w:t xml:space="preserve">décret </w:t>
      </w:r>
      <w:r w:rsidR="00471DFA" w:rsidRPr="00AB02B1">
        <w:rPr>
          <w:rFonts w:ascii="Times New Roman" w:hAnsi="Times New Roman" w:cs="Times New Roman"/>
          <w:sz w:val="24"/>
          <w:szCs w:val="24"/>
        </w:rPr>
        <w:t>n° 2020-642 du 27 mai 2020</w:t>
      </w:r>
      <w:r w:rsidR="00C50993" w:rsidRPr="00AB02B1">
        <w:rPr>
          <w:rFonts w:ascii="Times New Roman" w:hAnsi="Times New Roman" w:cs="Times New Roman"/>
          <w:sz w:val="24"/>
          <w:szCs w:val="24"/>
        </w:rPr>
        <w:t>,</w:t>
      </w:r>
      <w:r w:rsidR="00471DFA" w:rsidRPr="00AB02B1">
        <w:rPr>
          <w:rFonts w:ascii="Times New Roman" w:hAnsi="Times New Roman" w:cs="Times New Roman"/>
          <w:sz w:val="24"/>
          <w:szCs w:val="24"/>
        </w:rPr>
        <w:t xml:space="preserve"> fixé</w:t>
      </w:r>
      <w:r w:rsidRPr="00AB02B1">
        <w:rPr>
          <w:rFonts w:ascii="Times New Roman" w:hAnsi="Times New Roman" w:cs="Times New Roman"/>
          <w:sz w:val="24"/>
          <w:szCs w:val="24"/>
        </w:rPr>
        <w:t xml:space="preserve"> la date </w:t>
      </w:r>
      <w:r w:rsidR="00471DFA" w:rsidRPr="00AB02B1">
        <w:rPr>
          <w:rFonts w:ascii="Times New Roman" w:hAnsi="Times New Roman" w:cs="Times New Roman"/>
          <w:sz w:val="24"/>
          <w:szCs w:val="24"/>
        </w:rPr>
        <w:t>du second tour des élections municipales et communautaires</w:t>
      </w:r>
      <w:r w:rsidRPr="00AB02B1">
        <w:rPr>
          <w:rFonts w:ascii="Times New Roman" w:hAnsi="Times New Roman" w:cs="Times New Roman"/>
          <w:sz w:val="24"/>
          <w:szCs w:val="24"/>
        </w:rPr>
        <w:t xml:space="preserve"> au </w:t>
      </w:r>
      <w:r w:rsidR="00471DFA" w:rsidRPr="00AB02B1">
        <w:rPr>
          <w:rFonts w:ascii="Times New Roman" w:hAnsi="Times New Roman" w:cs="Times New Roman"/>
          <w:b/>
          <w:sz w:val="24"/>
          <w:szCs w:val="24"/>
        </w:rPr>
        <w:t>dimanche 28 juin</w:t>
      </w:r>
      <w:r w:rsidR="00831E5B" w:rsidRPr="00AB02B1">
        <w:rPr>
          <w:rFonts w:ascii="Times New Roman" w:hAnsi="Times New Roman" w:cs="Times New Roman"/>
          <w:b/>
          <w:sz w:val="24"/>
          <w:szCs w:val="24"/>
        </w:rPr>
        <w:t xml:space="preserve"> 2020</w:t>
      </w:r>
      <w:r w:rsidRPr="00AB02B1">
        <w:rPr>
          <w:rFonts w:ascii="Times New Roman" w:hAnsi="Times New Roman" w:cs="Times New Roman"/>
          <w:sz w:val="24"/>
          <w:szCs w:val="24"/>
        </w:rPr>
        <w:t>.</w:t>
      </w:r>
    </w:p>
    <w:p w:rsidR="00EF410D" w:rsidRPr="00AB02B1" w:rsidRDefault="00EF410D" w:rsidP="00AB02B1">
      <w:pPr>
        <w:rPr>
          <w:rFonts w:ascii="Times New Roman" w:hAnsi="Times New Roman" w:cs="Times New Roman"/>
          <w:sz w:val="24"/>
          <w:szCs w:val="24"/>
        </w:rPr>
      </w:pPr>
    </w:p>
    <w:p w:rsidR="00EF410D" w:rsidRPr="00AB02B1" w:rsidRDefault="00EF410D" w:rsidP="00AB02B1">
      <w:pPr>
        <w:rPr>
          <w:rFonts w:ascii="Times New Roman" w:hAnsi="Times New Roman" w:cs="Times New Roman"/>
          <w:sz w:val="24"/>
          <w:szCs w:val="24"/>
        </w:rPr>
      </w:pPr>
      <w:r w:rsidRPr="00AB02B1">
        <w:rPr>
          <w:rFonts w:ascii="Times New Roman" w:hAnsi="Times New Roman" w:cs="Times New Roman"/>
          <w:sz w:val="24"/>
          <w:szCs w:val="24"/>
        </w:rPr>
        <w:t xml:space="preserve">La première réunion </w:t>
      </w:r>
      <w:r w:rsidR="00C24F2C" w:rsidRPr="00AB02B1">
        <w:rPr>
          <w:rFonts w:ascii="Times New Roman" w:hAnsi="Times New Roman" w:cs="Times New Roman"/>
          <w:sz w:val="24"/>
          <w:szCs w:val="24"/>
        </w:rPr>
        <w:t>des</w:t>
      </w:r>
      <w:r w:rsidRPr="00AB02B1">
        <w:rPr>
          <w:rFonts w:ascii="Times New Roman" w:hAnsi="Times New Roman" w:cs="Times New Roman"/>
          <w:sz w:val="24"/>
          <w:szCs w:val="24"/>
        </w:rPr>
        <w:t xml:space="preserve"> </w:t>
      </w:r>
      <w:r w:rsidR="00471DFA" w:rsidRPr="00AB02B1">
        <w:rPr>
          <w:rFonts w:ascii="Times New Roman" w:hAnsi="Times New Roman" w:cs="Times New Roman"/>
          <w:sz w:val="24"/>
          <w:szCs w:val="24"/>
        </w:rPr>
        <w:t>4</w:t>
      </w:r>
      <w:r w:rsidR="00A73B83" w:rsidRPr="00AB02B1">
        <w:rPr>
          <w:rFonts w:ascii="Times New Roman" w:hAnsi="Times New Roman" w:cs="Times New Roman"/>
          <w:sz w:val="24"/>
          <w:szCs w:val="24"/>
        </w:rPr>
        <w:t> </w:t>
      </w:r>
      <w:r w:rsidR="00471DFA" w:rsidRPr="00AB02B1">
        <w:rPr>
          <w:rFonts w:ascii="Times New Roman" w:hAnsi="Times New Roman" w:cs="Times New Roman"/>
          <w:sz w:val="24"/>
          <w:szCs w:val="24"/>
        </w:rPr>
        <w:t>794</w:t>
      </w:r>
      <w:r w:rsidRPr="00AB02B1">
        <w:rPr>
          <w:rFonts w:ascii="Times New Roman" w:hAnsi="Times New Roman" w:cs="Times New Roman"/>
          <w:b/>
          <w:sz w:val="24"/>
          <w:szCs w:val="24"/>
        </w:rPr>
        <w:t xml:space="preserve"> </w:t>
      </w:r>
      <w:r w:rsidRPr="00AB02B1">
        <w:rPr>
          <w:rFonts w:ascii="Times New Roman" w:hAnsi="Times New Roman" w:cs="Times New Roman"/>
          <w:sz w:val="24"/>
          <w:szCs w:val="24"/>
        </w:rPr>
        <w:t xml:space="preserve">conseils municipaux </w:t>
      </w:r>
      <w:r w:rsidR="00471DFA" w:rsidRPr="00AB02B1">
        <w:rPr>
          <w:rFonts w:ascii="Times New Roman" w:hAnsi="Times New Roman" w:cs="Times New Roman"/>
          <w:sz w:val="24"/>
          <w:szCs w:val="24"/>
        </w:rPr>
        <w:t xml:space="preserve">non </w:t>
      </w:r>
      <w:r w:rsidR="00C24F2C" w:rsidRPr="00AB02B1">
        <w:rPr>
          <w:rFonts w:ascii="Times New Roman" w:hAnsi="Times New Roman" w:cs="Times New Roman"/>
          <w:sz w:val="24"/>
          <w:szCs w:val="24"/>
        </w:rPr>
        <w:t xml:space="preserve">élus au complet lors du premier tour </w:t>
      </w:r>
      <w:r w:rsidRPr="00AB02B1">
        <w:rPr>
          <w:rFonts w:ascii="Times New Roman" w:hAnsi="Times New Roman" w:cs="Times New Roman"/>
          <w:sz w:val="24"/>
          <w:szCs w:val="24"/>
        </w:rPr>
        <w:t>devra se tenir</w:t>
      </w:r>
      <w:r w:rsidR="00EF229F" w:rsidRPr="00AB02B1">
        <w:rPr>
          <w:rFonts w:ascii="Times New Roman" w:hAnsi="Times New Roman" w:cs="Times New Roman"/>
          <w:sz w:val="24"/>
          <w:szCs w:val="24"/>
        </w:rPr>
        <w:t xml:space="preserve">, afin de procéder à </w:t>
      </w:r>
      <w:r w:rsidR="00A73B83" w:rsidRPr="00AB02B1">
        <w:rPr>
          <w:rFonts w:ascii="Times New Roman" w:hAnsi="Times New Roman" w:cs="Times New Roman"/>
          <w:sz w:val="24"/>
          <w:szCs w:val="24"/>
        </w:rPr>
        <w:t xml:space="preserve">la désignation de </w:t>
      </w:r>
      <w:r w:rsidR="00EF229F" w:rsidRPr="00AB02B1">
        <w:rPr>
          <w:rFonts w:ascii="Times New Roman" w:hAnsi="Times New Roman" w:cs="Times New Roman"/>
          <w:sz w:val="24"/>
          <w:szCs w:val="24"/>
        </w:rPr>
        <w:t>leur exécutif,</w:t>
      </w:r>
      <w:r w:rsidRPr="00AB02B1">
        <w:rPr>
          <w:rFonts w:ascii="Times New Roman" w:hAnsi="Times New Roman" w:cs="Times New Roman"/>
          <w:sz w:val="24"/>
          <w:szCs w:val="24"/>
        </w:rPr>
        <w:t xml:space="preserve"> </w:t>
      </w:r>
      <w:r w:rsidR="00831E5B" w:rsidRPr="00AB02B1">
        <w:rPr>
          <w:rFonts w:ascii="Times New Roman" w:hAnsi="Times New Roman" w:cs="Times New Roman"/>
          <w:b/>
          <w:sz w:val="24"/>
          <w:szCs w:val="24"/>
        </w:rPr>
        <w:t xml:space="preserve">entre le </w:t>
      </w:r>
      <w:r w:rsidR="00471DFA" w:rsidRPr="00AB02B1">
        <w:rPr>
          <w:rFonts w:ascii="Times New Roman" w:hAnsi="Times New Roman" w:cs="Times New Roman"/>
          <w:b/>
          <w:sz w:val="24"/>
          <w:szCs w:val="24"/>
        </w:rPr>
        <w:t>vendredi 3 jui</w:t>
      </w:r>
      <w:r w:rsidR="00353DC3" w:rsidRPr="00AB02B1">
        <w:rPr>
          <w:rFonts w:ascii="Times New Roman" w:hAnsi="Times New Roman" w:cs="Times New Roman"/>
          <w:b/>
          <w:sz w:val="24"/>
          <w:szCs w:val="24"/>
        </w:rPr>
        <w:t>llet</w:t>
      </w:r>
      <w:r w:rsidR="00471DFA" w:rsidRPr="00AB02B1">
        <w:rPr>
          <w:rFonts w:ascii="Times New Roman" w:hAnsi="Times New Roman" w:cs="Times New Roman"/>
          <w:b/>
          <w:sz w:val="24"/>
          <w:szCs w:val="24"/>
        </w:rPr>
        <w:t xml:space="preserve"> et le dimanche 5 jui</w:t>
      </w:r>
      <w:r w:rsidR="00353DC3" w:rsidRPr="00AB02B1">
        <w:rPr>
          <w:rFonts w:ascii="Times New Roman" w:hAnsi="Times New Roman" w:cs="Times New Roman"/>
          <w:b/>
          <w:sz w:val="24"/>
          <w:szCs w:val="24"/>
        </w:rPr>
        <w:t>llet</w:t>
      </w:r>
      <w:r w:rsidR="00831E5B" w:rsidRPr="00AB02B1">
        <w:rPr>
          <w:rFonts w:ascii="Times New Roman" w:hAnsi="Times New Roman" w:cs="Times New Roman"/>
          <w:b/>
          <w:sz w:val="24"/>
          <w:szCs w:val="24"/>
        </w:rPr>
        <w:t xml:space="preserve"> 2020</w:t>
      </w:r>
      <w:r w:rsidR="00950721" w:rsidRPr="00AB02B1">
        <w:rPr>
          <w:rFonts w:ascii="Times New Roman" w:hAnsi="Times New Roman" w:cs="Times New Roman"/>
          <w:sz w:val="24"/>
          <w:szCs w:val="24"/>
        </w:rPr>
        <w:t>, conformément au</w:t>
      </w:r>
      <w:r w:rsidR="00AC0E13" w:rsidRPr="00AB02B1">
        <w:rPr>
          <w:rFonts w:ascii="Times New Roman" w:hAnsi="Times New Roman" w:cs="Times New Roman"/>
          <w:sz w:val="24"/>
          <w:szCs w:val="24"/>
        </w:rPr>
        <w:t xml:space="preserve">x dispositions </w:t>
      </w:r>
      <w:r w:rsidR="00C50993" w:rsidRPr="00AB02B1">
        <w:rPr>
          <w:rFonts w:ascii="Times New Roman" w:hAnsi="Times New Roman" w:cs="Times New Roman"/>
          <w:sz w:val="24"/>
          <w:szCs w:val="24"/>
        </w:rPr>
        <w:t>de l’article L. 2121-7 du code général des collectivités territoriales</w:t>
      </w:r>
      <w:r w:rsidRPr="00AB02B1">
        <w:rPr>
          <w:rFonts w:ascii="Times New Roman" w:hAnsi="Times New Roman" w:cs="Times New Roman"/>
          <w:sz w:val="24"/>
          <w:szCs w:val="24"/>
        </w:rPr>
        <w:t>.</w:t>
      </w:r>
      <w:r w:rsidR="00C726A8" w:rsidRPr="00AB02B1">
        <w:rPr>
          <w:rFonts w:ascii="Times New Roman" w:hAnsi="Times New Roman" w:cs="Times New Roman"/>
          <w:sz w:val="24"/>
          <w:szCs w:val="24"/>
        </w:rPr>
        <w:t xml:space="preserve"> Dans ces conseils,</w:t>
      </w:r>
      <w:r w:rsidR="00226B17" w:rsidRPr="00AB02B1">
        <w:rPr>
          <w:rFonts w:ascii="Times New Roman" w:hAnsi="Times New Roman" w:cs="Times New Roman"/>
          <w:sz w:val="24"/>
          <w:szCs w:val="24"/>
        </w:rPr>
        <w:t xml:space="preserve"> </w:t>
      </w:r>
      <w:r w:rsidR="00C726A8" w:rsidRPr="00AB02B1">
        <w:rPr>
          <w:rFonts w:ascii="Times New Roman" w:hAnsi="Times New Roman" w:cs="Times New Roman"/>
          <w:sz w:val="24"/>
          <w:szCs w:val="24"/>
        </w:rPr>
        <w:t xml:space="preserve">entre le </w:t>
      </w:r>
      <w:r w:rsidR="00C50993" w:rsidRPr="00AB02B1">
        <w:rPr>
          <w:rFonts w:ascii="Times New Roman" w:hAnsi="Times New Roman" w:cs="Times New Roman"/>
          <w:sz w:val="24"/>
          <w:szCs w:val="24"/>
        </w:rPr>
        <w:t>15 juin</w:t>
      </w:r>
      <w:r w:rsidR="00B92BC1" w:rsidRPr="00AB02B1">
        <w:rPr>
          <w:rFonts w:ascii="Times New Roman" w:hAnsi="Times New Roman" w:cs="Times New Roman"/>
          <w:sz w:val="24"/>
          <w:szCs w:val="24"/>
        </w:rPr>
        <w:t>, date du début de la campagne électorale du second tour,</w:t>
      </w:r>
      <w:r w:rsidR="00C726A8" w:rsidRPr="00AB02B1">
        <w:rPr>
          <w:rFonts w:ascii="Times New Roman" w:hAnsi="Times New Roman" w:cs="Times New Roman"/>
          <w:sz w:val="24"/>
          <w:szCs w:val="24"/>
        </w:rPr>
        <w:t xml:space="preserve"> et l’élection du maire, </w:t>
      </w:r>
      <w:r w:rsidR="00226B17" w:rsidRPr="00AB02B1">
        <w:rPr>
          <w:rFonts w:ascii="Times New Roman" w:hAnsi="Times New Roman" w:cs="Times New Roman"/>
          <w:sz w:val="24"/>
          <w:szCs w:val="24"/>
        </w:rPr>
        <w:t xml:space="preserve">c’est le maire sortant qui expédie les affaires courantes. </w:t>
      </w:r>
    </w:p>
    <w:p w:rsidR="00C726A8" w:rsidRPr="00AB02B1" w:rsidRDefault="00C726A8" w:rsidP="00AB02B1">
      <w:pPr>
        <w:rPr>
          <w:rFonts w:ascii="Times New Roman" w:hAnsi="Times New Roman" w:cs="Times New Roman"/>
          <w:sz w:val="24"/>
          <w:szCs w:val="24"/>
        </w:rPr>
      </w:pPr>
    </w:p>
    <w:p w:rsidR="00C726A8" w:rsidRPr="00AB02B1" w:rsidRDefault="00EF410D" w:rsidP="00AB02B1">
      <w:pPr>
        <w:rPr>
          <w:rFonts w:ascii="Times New Roman" w:hAnsi="Times New Roman" w:cs="Times New Roman"/>
          <w:sz w:val="24"/>
          <w:szCs w:val="24"/>
        </w:rPr>
      </w:pPr>
      <w:r w:rsidRPr="00AB02B1">
        <w:rPr>
          <w:rFonts w:ascii="Times New Roman" w:hAnsi="Times New Roman" w:cs="Times New Roman"/>
          <w:sz w:val="24"/>
          <w:szCs w:val="24"/>
        </w:rPr>
        <w:t xml:space="preserve">La première réunion </w:t>
      </w:r>
      <w:r w:rsidR="00A73B83" w:rsidRPr="00AB02B1">
        <w:rPr>
          <w:rFonts w:ascii="Times New Roman" w:hAnsi="Times New Roman" w:cs="Times New Roman"/>
          <w:sz w:val="24"/>
          <w:szCs w:val="24"/>
        </w:rPr>
        <w:t>de l’organe délibérant</w:t>
      </w:r>
      <w:r w:rsidRPr="00AB02B1">
        <w:rPr>
          <w:rFonts w:ascii="Times New Roman" w:hAnsi="Times New Roman" w:cs="Times New Roman"/>
          <w:sz w:val="24"/>
          <w:szCs w:val="24"/>
        </w:rPr>
        <w:t xml:space="preserve"> </w:t>
      </w:r>
      <w:r w:rsidR="00C50993" w:rsidRPr="00AB02B1">
        <w:rPr>
          <w:rFonts w:ascii="Times New Roman" w:hAnsi="Times New Roman" w:cs="Times New Roman"/>
          <w:sz w:val="24"/>
          <w:szCs w:val="24"/>
        </w:rPr>
        <w:t>des 1</w:t>
      </w:r>
      <w:r w:rsidR="00A73B83" w:rsidRPr="00AB02B1">
        <w:rPr>
          <w:rFonts w:ascii="Times New Roman" w:hAnsi="Times New Roman" w:cs="Times New Roman"/>
          <w:sz w:val="24"/>
          <w:szCs w:val="24"/>
        </w:rPr>
        <w:t> </w:t>
      </w:r>
      <w:r w:rsidR="00C50993" w:rsidRPr="00AB02B1">
        <w:rPr>
          <w:rFonts w:ascii="Times New Roman" w:hAnsi="Times New Roman" w:cs="Times New Roman"/>
          <w:sz w:val="24"/>
          <w:szCs w:val="24"/>
        </w:rPr>
        <w:t>100</w:t>
      </w:r>
      <w:r w:rsidRPr="00AB02B1">
        <w:rPr>
          <w:rFonts w:ascii="Times New Roman" w:hAnsi="Times New Roman" w:cs="Times New Roman"/>
          <w:sz w:val="24"/>
          <w:szCs w:val="24"/>
        </w:rPr>
        <w:t xml:space="preserve"> établissements publics de coopération intercommunale à fiscalité </w:t>
      </w:r>
      <w:r w:rsidR="00C24F2C" w:rsidRPr="00AB02B1">
        <w:rPr>
          <w:rFonts w:ascii="Times New Roman" w:hAnsi="Times New Roman" w:cs="Times New Roman"/>
          <w:sz w:val="24"/>
          <w:szCs w:val="24"/>
        </w:rPr>
        <w:t>propre</w:t>
      </w:r>
      <w:r w:rsidRPr="00AB02B1">
        <w:rPr>
          <w:rFonts w:ascii="Times New Roman" w:hAnsi="Times New Roman" w:cs="Times New Roman"/>
          <w:sz w:val="24"/>
          <w:szCs w:val="24"/>
        </w:rPr>
        <w:t xml:space="preserve"> au sein desquels l’ensemble des conseils municipaux des communes membr</w:t>
      </w:r>
      <w:r w:rsidR="00C24F2C" w:rsidRPr="00AB02B1">
        <w:rPr>
          <w:rFonts w:ascii="Times New Roman" w:hAnsi="Times New Roman" w:cs="Times New Roman"/>
          <w:sz w:val="24"/>
          <w:szCs w:val="24"/>
        </w:rPr>
        <w:t xml:space="preserve">es </w:t>
      </w:r>
      <w:r w:rsidR="00C50993" w:rsidRPr="00AB02B1">
        <w:rPr>
          <w:rFonts w:ascii="Times New Roman" w:hAnsi="Times New Roman" w:cs="Times New Roman"/>
          <w:sz w:val="24"/>
          <w:szCs w:val="24"/>
        </w:rPr>
        <w:t>n’a pas été</w:t>
      </w:r>
      <w:r w:rsidR="00C24F2C" w:rsidRPr="00AB02B1">
        <w:rPr>
          <w:rFonts w:ascii="Times New Roman" w:hAnsi="Times New Roman" w:cs="Times New Roman"/>
          <w:sz w:val="24"/>
          <w:szCs w:val="24"/>
        </w:rPr>
        <w:t xml:space="preserve"> élu au premier tour</w:t>
      </w:r>
      <w:r w:rsidRPr="00AB02B1">
        <w:rPr>
          <w:rFonts w:ascii="Times New Roman" w:hAnsi="Times New Roman" w:cs="Times New Roman"/>
          <w:sz w:val="24"/>
          <w:szCs w:val="24"/>
        </w:rPr>
        <w:t xml:space="preserve"> se tiendra </w:t>
      </w:r>
      <w:r w:rsidR="00831E5B" w:rsidRPr="00AB02B1">
        <w:rPr>
          <w:rFonts w:ascii="Times New Roman" w:hAnsi="Times New Roman" w:cs="Times New Roman"/>
          <w:b/>
          <w:sz w:val="24"/>
          <w:szCs w:val="24"/>
        </w:rPr>
        <w:t xml:space="preserve">au plus tard le </w:t>
      </w:r>
      <w:r w:rsidR="00C50993" w:rsidRPr="00AB02B1">
        <w:rPr>
          <w:rFonts w:ascii="Times New Roman" w:hAnsi="Times New Roman" w:cs="Times New Roman"/>
          <w:b/>
          <w:sz w:val="24"/>
          <w:szCs w:val="24"/>
        </w:rPr>
        <w:t>vendredi 17 juillet</w:t>
      </w:r>
      <w:r w:rsidR="00831E5B" w:rsidRPr="00AB02B1">
        <w:rPr>
          <w:rFonts w:ascii="Times New Roman" w:hAnsi="Times New Roman" w:cs="Times New Roman"/>
          <w:b/>
          <w:sz w:val="24"/>
          <w:szCs w:val="24"/>
        </w:rPr>
        <w:t xml:space="preserve"> 2020</w:t>
      </w:r>
      <w:r w:rsidR="00950721" w:rsidRPr="00AB02B1">
        <w:rPr>
          <w:rFonts w:ascii="Times New Roman" w:hAnsi="Times New Roman" w:cs="Times New Roman"/>
          <w:sz w:val="24"/>
          <w:szCs w:val="24"/>
        </w:rPr>
        <w:t>, conformément au</w:t>
      </w:r>
      <w:r w:rsidR="00B946FC" w:rsidRPr="00AB02B1">
        <w:rPr>
          <w:rFonts w:ascii="Times New Roman" w:hAnsi="Times New Roman" w:cs="Times New Roman"/>
          <w:sz w:val="24"/>
          <w:szCs w:val="24"/>
        </w:rPr>
        <w:t xml:space="preserve"> </w:t>
      </w:r>
      <w:r w:rsidR="00C24F2C" w:rsidRPr="00AB02B1">
        <w:rPr>
          <w:rFonts w:ascii="Times New Roman" w:hAnsi="Times New Roman" w:cs="Times New Roman"/>
          <w:sz w:val="24"/>
          <w:szCs w:val="24"/>
        </w:rPr>
        <w:t>VI</w:t>
      </w:r>
      <w:r w:rsidR="00C50993" w:rsidRPr="00AB02B1">
        <w:rPr>
          <w:rFonts w:ascii="Times New Roman" w:hAnsi="Times New Roman" w:cs="Times New Roman"/>
          <w:sz w:val="24"/>
          <w:szCs w:val="24"/>
        </w:rPr>
        <w:t>I</w:t>
      </w:r>
      <w:r w:rsidR="00C24F2C" w:rsidRPr="00AB02B1">
        <w:rPr>
          <w:rFonts w:ascii="Times New Roman" w:hAnsi="Times New Roman" w:cs="Times New Roman"/>
          <w:sz w:val="24"/>
          <w:szCs w:val="24"/>
        </w:rPr>
        <w:t xml:space="preserve"> de l’article 19</w:t>
      </w:r>
      <w:r w:rsidR="00C726A8" w:rsidRPr="00AB02B1">
        <w:rPr>
          <w:rFonts w:ascii="Times New Roman" w:hAnsi="Times New Roman" w:cs="Times New Roman"/>
          <w:sz w:val="24"/>
          <w:szCs w:val="24"/>
        </w:rPr>
        <w:t xml:space="preserve"> de la loi du 23 mars 2020.</w:t>
      </w:r>
    </w:p>
    <w:p w:rsidR="001D5AD3" w:rsidRPr="00AB02B1" w:rsidRDefault="001D5AD3" w:rsidP="00AB02B1">
      <w:pPr>
        <w:spacing w:before="100" w:beforeAutospacing="1" w:after="100" w:afterAutospacing="1"/>
        <w:rPr>
          <w:rFonts w:ascii="Times New Roman" w:eastAsia="Times New Roman" w:hAnsi="Times New Roman" w:cs="Times New Roman"/>
          <w:sz w:val="24"/>
          <w:szCs w:val="24"/>
          <w:lang w:eastAsia="fr-FR"/>
        </w:rPr>
      </w:pPr>
      <w:r w:rsidRPr="00AB02B1">
        <w:rPr>
          <w:rFonts w:ascii="Times New Roman" w:eastAsia="Times New Roman" w:hAnsi="Times New Roman" w:cs="Times New Roman"/>
          <w:sz w:val="24"/>
          <w:szCs w:val="24"/>
          <w:lang w:eastAsia="fr-FR"/>
        </w:rPr>
        <w:t xml:space="preserve">Afin que l’installation des conseils municipaux et communautaires concernés se déroule dans le respect des prescriptions sanitaires nécessaires, le législateur et le Gouvernement ont mis en place différentes facultés </w:t>
      </w:r>
      <w:r w:rsidR="00094999" w:rsidRPr="00AB02B1">
        <w:rPr>
          <w:rFonts w:ascii="Times New Roman" w:eastAsia="Times New Roman" w:hAnsi="Times New Roman" w:cs="Times New Roman"/>
          <w:sz w:val="24"/>
          <w:szCs w:val="24"/>
          <w:lang w:eastAsia="fr-FR"/>
        </w:rPr>
        <w:t>qui sont détaillées dans la présente note.</w:t>
      </w:r>
    </w:p>
    <w:p w:rsidR="006514C8" w:rsidRPr="00E24E1D" w:rsidRDefault="00491652" w:rsidP="00AB02B1">
      <w:pPr>
        <w:pStyle w:val="Paragraphedeliste"/>
        <w:numPr>
          <w:ilvl w:val="0"/>
          <w:numId w:val="1"/>
        </w:numPr>
        <w:spacing w:before="100" w:beforeAutospacing="1" w:after="100" w:afterAutospacing="1"/>
        <w:rPr>
          <w:rFonts w:ascii="Times New Roman" w:eastAsia="Times New Roman" w:hAnsi="Times New Roman" w:cs="Times New Roman"/>
          <w:b/>
          <w:sz w:val="24"/>
          <w:szCs w:val="24"/>
          <w:u w:val="single"/>
          <w:lang w:eastAsia="fr-FR"/>
        </w:rPr>
      </w:pPr>
      <w:r w:rsidRPr="00491652">
        <w:rPr>
          <w:rFonts w:ascii="Times New Roman" w:eastAsia="Times New Roman" w:hAnsi="Times New Roman" w:cs="Times New Roman"/>
          <w:b/>
          <w:sz w:val="24"/>
          <w:szCs w:val="24"/>
          <w:u w:val="single"/>
          <w:lang w:eastAsia="fr-FR"/>
        </w:rPr>
        <w:t>Convocation du conseil municipal ou communautaire et ordre du jour</w:t>
      </w:r>
    </w:p>
    <w:p w:rsidR="001C098B" w:rsidRPr="00AB02B1" w:rsidRDefault="001C098B" w:rsidP="00AB02B1">
      <w:pPr>
        <w:rPr>
          <w:rFonts w:ascii="Times New Roman" w:hAnsi="Times New Roman" w:cs="Times New Roman"/>
          <w:sz w:val="24"/>
          <w:szCs w:val="24"/>
        </w:rPr>
      </w:pPr>
      <w:r w:rsidRPr="00AB02B1">
        <w:rPr>
          <w:rFonts w:ascii="Times New Roman" w:hAnsi="Times New Roman" w:cs="Times New Roman"/>
          <w:sz w:val="24"/>
          <w:szCs w:val="24"/>
        </w:rPr>
        <w:t xml:space="preserve">Conformément aux dispositions de l’article L. 2122-7, le maire et les adjoints sont élus au scrutin secret, ce qui implique que </w:t>
      </w:r>
      <w:r w:rsidR="00831E5B" w:rsidRPr="00AB02B1">
        <w:rPr>
          <w:rFonts w:ascii="Times New Roman" w:hAnsi="Times New Roman" w:cs="Times New Roman"/>
          <w:sz w:val="24"/>
          <w:szCs w:val="24"/>
        </w:rPr>
        <w:t>la réunion du conseil municipal ou communautaire ne p</w:t>
      </w:r>
      <w:r w:rsidR="00EF229F" w:rsidRPr="00AB02B1">
        <w:rPr>
          <w:rFonts w:ascii="Times New Roman" w:hAnsi="Times New Roman" w:cs="Times New Roman"/>
          <w:sz w:val="24"/>
          <w:szCs w:val="24"/>
        </w:rPr>
        <w:t>eut</w:t>
      </w:r>
      <w:r w:rsidR="00831E5B" w:rsidRPr="00AB02B1">
        <w:rPr>
          <w:rFonts w:ascii="Times New Roman" w:hAnsi="Times New Roman" w:cs="Times New Roman"/>
          <w:sz w:val="24"/>
          <w:szCs w:val="24"/>
        </w:rPr>
        <w:t xml:space="preserve"> être organisée par téléconférence</w:t>
      </w:r>
      <w:r w:rsidRPr="00AB02B1">
        <w:rPr>
          <w:rFonts w:ascii="Times New Roman" w:hAnsi="Times New Roman" w:cs="Times New Roman"/>
          <w:sz w:val="24"/>
          <w:szCs w:val="24"/>
        </w:rPr>
        <w:t>.</w:t>
      </w:r>
    </w:p>
    <w:p w:rsidR="00226B17" w:rsidRPr="00AB02B1" w:rsidRDefault="00226B17" w:rsidP="00AB02B1">
      <w:pPr>
        <w:rPr>
          <w:rFonts w:ascii="Times New Roman" w:hAnsi="Times New Roman" w:cs="Times New Roman"/>
          <w:sz w:val="24"/>
          <w:szCs w:val="24"/>
        </w:rPr>
      </w:pPr>
    </w:p>
    <w:p w:rsidR="00C50993" w:rsidRPr="00AB02B1" w:rsidRDefault="00226B17" w:rsidP="00AB02B1">
      <w:pPr>
        <w:rPr>
          <w:rFonts w:ascii="Times New Roman" w:hAnsi="Times New Roman" w:cs="Times New Roman"/>
          <w:sz w:val="24"/>
          <w:szCs w:val="24"/>
        </w:rPr>
      </w:pPr>
      <w:r w:rsidRPr="00AB02B1">
        <w:rPr>
          <w:rFonts w:ascii="Times New Roman" w:hAnsi="Times New Roman" w:cs="Times New Roman"/>
          <w:sz w:val="24"/>
          <w:szCs w:val="24"/>
        </w:rPr>
        <w:t xml:space="preserve">Le conseil municipal doit être convoqué par le maire actuellement en fonction dans un délai de </w:t>
      </w:r>
      <w:r w:rsidR="00491652" w:rsidRPr="00491652">
        <w:rPr>
          <w:rFonts w:ascii="Times New Roman" w:hAnsi="Times New Roman" w:cs="Times New Roman"/>
          <w:b/>
          <w:sz w:val="24"/>
          <w:szCs w:val="24"/>
        </w:rPr>
        <w:t>trois jours francs</w:t>
      </w:r>
      <w:r w:rsidRPr="00AB02B1">
        <w:rPr>
          <w:rFonts w:ascii="Times New Roman" w:hAnsi="Times New Roman" w:cs="Times New Roman"/>
          <w:sz w:val="24"/>
          <w:szCs w:val="24"/>
        </w:rPr>
        <w:t>.</w:t>
      </w:r>
    </w:p>
    <w:p w:rsidR="001C098B" w:rsidRPr="00AB02B1" w:rsidRDefault="001C098B" w:rsidP="00AB02B1">
      <w:pPr>
        <w:rPr>
          <w:rFonts w:ascii="Times New Roman" w:hAnsi="Times New Roman" w:cs="Times New Roman"/>
          <w:sz w:val="24"/>
          <w:szCs w:val="24"/>
        </w:rPr>
      </w:pPr>
    </w:p>
    <w:p w:rsidR="00EF229F" w:rsidRPr="00AB02B1" w:rsidRDefault="006E5681" w:rsidP="00AB02B1">
      <w:pPr>
        <w:rPr>
          <w:rFonts w:ascii="Times New Roman" w:hAnsi="Times New Roman" w:cs="Times New Roman"/>
          <w:sz w:val="24"/>
          <w:szCs w:val="24"/>
        </w:rPr>
      </w:pPr>
      <w:r w:rsidRPr="00AB02B1">
        <w:rPr>
          <w:rFonts w:ascii="Times New Roman" w:hAnsi="Times New Roman" w:cs="Times New Roman"/>
          <w:sz w:val="24"/>
          <w:szCs w:val="24"/>
        </w:rPr>
        <w:t>Concernant</w:t>
      </w:r>
      <w:r w:rsidR="00EF229F" w:rsidRPr="00AB02B1">
        <w:rPr>
          <w:rFonts w:ascii="Times New Roman" w:hAnsi="Times New Roman" w:cs="Times New Roman"/>
          <w:sz w:val="24"/>
          <w:szCs w:val="24"/>
        </w:rPr>
        <w:t xml:space="preserve"> la réunion de l’organe délibérant des 1</w:t>
      </w:r>
      <w:r w:rsidR="00A73B83" w:rsidRPr="00AB02B1">
        <w:rPr>
          <w:rFonts w:ascii="Times New Roman" w:hAnsi="Times New Roman" w:cs="Times New Roman"/>
          <w:sz w:val="24"/>
          <w:szCs w:val="24"/>
        </w:rPr>
        <w:t> </w:t>
      </w:r>
      <w:r w:rsidR="00EF229F" w:rsidRPr="00AB02B1">
        <w:rPr>
          <w:rFonts w:ascii="Times New Roman" w:hAnsi="Times New Roman" w:cs="Times New Roman"/>
          <w:sz w:val="24"/>
          <w:szCs w:val="24"/>
        </w:rPr>
        <w:t xml:space="preserve">100 établissements publics de coopération intercommunale à fiscalité propre, il appartient au président sortant de l'EPCI de convoquer la réunion. Cette convocation doit être réalisée en respectant un délai de </w:t>
      </w:r>
      <w:r w:rsidR="00491652" w:rsidRPr="00491652">
        <w:rPr>
          <w:rFonts w:ascii="Times New Roman" w:hAnsi="Times New Roman" w:cs="Times New Roman"/>
          <w:b/>
          <w:sz w:val="24"/>
          <w:szCs w:val="24"/>
        </w:rPr>
        <w:t>trois jours francs</w:t>
      </w:r>
      <w:r w:rsidR="00EF229F" w:rsidRPr="00AB02B1">
        <w:rPr>
          <w:rFonts w:ascii="Times New Roman" w:hAnsi="Times New Roman" w:cs="Times New Roman"/>
          <w:sz w:val="24"/>
          <w:szCs w:val="24"/>
        </w:rPr>
        <w:t xml:space="preserve"> (article 7 de la loi n° 2020-</w:t>
      </w:r>
      <w:r w:rsidR="00AB02B1">
        <w:rPr>
          <w:rFonts w:ascii="Times New Roman" w:hAnsi="Times New Roman" w:cs="Times New Roman"/>
          <w:sz w:val="24"/>
          <w:szCs w:val="24"/>
        </w:rPr>
        <w:t xml:space="preserve">760 </w:t>
      </w:r>
      <w:r w:rsidR="00AB02B1" w:rsidRPr="00AB02B1">
        <w:rPr>
          <w:rFonts w:ascii="Times New Roman" w:hAnsi="Times New Roman" w:cs="Times New Roman"/>
          <w:bCs/>
          <w:sz w:val="24"/>
          <w:szCs w:val="24"/>
        </w:rPr>
        <w:t>du 22 juin 2020 tendant à sécuriser l'organisation du second tour des élections municipales et communautaires de juin 2020 et à reporter les élections consulaires</w:t>
      </w:r>
      <w:r w:rsidR="00EF229F" w:rsidRPr="00AB02B1">
        <w:rPr>
          <w:rFonts w:ascii="Times New Roman" w:hAnsi="Times New Roman" w:cs="Times New Roman"/>
          <w:sz w:val="24"/>
          <w:szCs w:val="24"/>
        </w:rPr>
        <w:t>) une fois l’élection de tous les maires des communes de moins de 1</w:t>
      </w:r>
      <w:r w:rsidR="00A73B83" w:rsidRPr="00AB02B1">
        <w:rPr>
          <w:rFonts w:ascii="Times New Roman" w:hAnsi="Times New Roman" w:cs="Times New Roman"/>
          <w:sz w:val="24"/>
          <w:szCs w:val="24"/>
        </w:rPr>
        <w:t> </w:t>
      </w:r>
      <w:r w:rsidR="00EF229F" w:rsidRPr="00AB02B1">
        <w:rPr>
          <w:rFonts w:ascii="Times New Roman" w:hAnsi="Times New Roman" w:cs="Times New Roman"/>
          <w:sz w:val="24"/>
          <w:szCs w:val="24"/>
        </w:rPr>
        <w:t xml:space="preserve">000 habitants dont le conseil municipal est complet acquise. Ce n’est en effet qu’après cette élection et </w:t>
      </w:r>
      <w:r w:rsidR="00EF229F" w:rsidRPr="00AB02B1">
        <w:rPr>
          <w:rFonts w:ascii="Times New Roman" w:hAnsi="Times New Roman" w:cs="Times New Roman"/>
          <w:sz w:val="24"/>
          <w:szCs w:val="24"/>
        </w:rPr>
        <w:lastRenderedPageBreak/>
        <w:t xml:space="preserve">l’établissement du tableau du conseil municipal que seront connus les conseillers communautaires pour cette catégorie de communes.  </w:t>
      </w:r>
    </w:p>
    <w:p w:rsidR="00EF229F" w:rsidRPr="00AB02B1" w:rsidRDefault="00EF229F" w:rsidP="00AB02B1">
      <w:pPr>
        <w:rPr>
          <w:rFonts w:ascii="Times New Roman" w:hAnsi="Times New Roman" w:cs="Times New Roman"/>
          <w:sz w:val="24"/>
          <w:szCs w:val="24"/>
        </w:rPr>
      </w:pPr>
    </w:p>
    <w:p w:rsidR="00EF229F" w:rsidRPr="00AB02B1" w:rsidRDefault="00EF229F" w:rsidP="00AB02B1">
      <w:pPr>
        <w:rPr>
          <w:rFonts w:ascii="Times New Roman" w:hAnsi="Times New Roman" w:cs="Times New Roman"/>
          <w:sz w:val="24"/>
          <w:szCs w:val="24"/>
        </w:rPr>
      </w:pPr>
      <w:r w:rsidRPr="00AB02B1">
        <w:rPr>
          <w:rFonts w:ascii="Times New Roman" w:hAnsi="Times New Roman" w:cs="Times New Roman"/>
          <w:sz w:val="24"/>
          <w:szCs w:val="24"/>
        </w:rPr>
        <w:t>Les recommandations contenues dans l’avis du conseil scientifique du 8 mai 2020 s’agissant de l’installation des conseils municipaux et communautaires à la suite du premier tour demeurent valables. Le conseil scientifique a ainsi recommandé que la durée de la réunion soit limitée et donc que l’ordre du jour de la première réunion en présentiel soit limité, autant que possible, à l’installation du conseil municipal ou communautaire.</w:t>
      </w:r>
    </w:p>
    <w:p w:rsidR="00EF229F" w:rsidRPr="00AB02B1" w:rsidRDefault="00EF229F" w:rsidP="00AB02B1">
      <w:pPr>
        <w:rPr>
          <w:rFonts w:ascii="Times New Roman" w:hAnsi="Times New Roman" w:cs="Times New Roman"/>
          <w:sz w:val="24"/>
          <w:szCs w:val="24"/>
        </w:rPr>
      </w:pPr>
    </w:p>
    <w:p w:rsidR="00EF229F" w:rsidRPr="00AB02B1" w:rsidRDefault="00EF229F" w:rsidP="00AB02B1">
      <w:pPr>
        <w:rPr>
          <w:rFonts w:ascii="Times New Roman" w:hAnsi="Times New Roman" w:cs="Times New Roman"/>
          <w:sz w:val="24"/>
          <w:szCs w:val="24"/>
        </w:rPr>
      </w:pPr>
      <w:r w:rsidRPr="00AB02B1">
        <w:rPr>
          <w:rFonts w:ascii="Times New Roman" w:hAnsi="Times New Roman" w:cs="Times New Roman"/>
          <w:sz w:val="24"/>
          <w:szCs w:val="24"/>
        </w:rPr>
        <w:t xml:space="preserve">Il est rappelé </w:t>
      </w:r>
      <w:r w:rsidR="00AB02B1">
        <w:rPr>
          <w:rFonts w:ascii="Times New Roman" w:hAnsi="Times New Roman" w:cs="Times New Roman"/>
          <w:sz w:val="24"/>
          <w:szCs w:val="24"/>
        </w:rPr>
        <w:t>[</w:t>
      </w:r>
      <w:r w:rsidRPr="00AB02B1">
        <w:rPr>
          <w:rFonts w:ascii="Times New Roman" w:hAnsi="Times New Roman" w:cs="Times New Roman"/>
          <w:sz w:val="24"/>
          <w:szCs w:val="24"/>
        </w:rPr>
        <w:t>à cet égard</w:t>
      </w:r>
      <w:r w:rsidR="00AB02B1">
        <w:rPr>
          <w:rFonts w:ascii="Times New Roman" w:hAnsi="Times New Roman" w:cs="Times New Roman"/>
          <w:sz w:val="24"/>
          <w:szCs w:val="24"/>
        </w:rPr>
        <w:t>]</w:t>
      </w:r>
      <w:r w:rsidRPr="00AB02B1">
        <w:rPr>
          <w:rFonts w:ascii="Times New Roman" w:hAnsi="Times New Roman" w:cs="Times New Roman"/>
          <w:sz w:val="24"/>
          <w:szCs w:val="24"/>
        </w:rPr>
        <w:t xml:space="preserve"> que pour l’ensemble des délibérations ne nécessitant pas un recours au scrutin secret, les conseils municipaux et communautaires peuvent être réunis en téléconférence, jusqu’au 30 octobre 2020.</w:t>
      </w:r>
    </w:p>
    <w:p w:rsidR="00EF229F" w:rsidRPr="00AB02B1" w:rsidRDefault="00EF229F" w:rsidP="00AB02B1">
      <w:pPr>
        <w:rPr>
          <w:rFonts w:ascii="Times New Roman" w:hAnsi="Times New Roman" w:cs="Times New Roman"/>
          <w:sz w:val="24"/>
          <w:szCs w:val="24"/>
        </w:rPr>
      </w:pPr>
    </w:p>
    <w:p w:rsidR="00EF229F" w:rsidRPr="00AB02B1" w:rsidRDefault="00EF229F" w:rsidP="00AB02B1">
      <w:pPr>
        <w:rPr>
          <w:rFonts w:ascii="Times New Roman" w:hAnsi="Times New Roman" w:cs="Times New Roman"/>
          <w:sz w:val="24"/>
          <w:szCs w:val="24"/>
        </w:rPr>
      </w:pPr>
      <w:r w:rsidRPr="00AB02B1">
        <w:rPr>
          <w:rFonts w:ascii="Times New Roman" w:hAnsi="Times New Roman" w:cs="Times New Roman"/>
          <w:sz w:val="24"/>
          <w:szCs w:val="24"/>
        </w:rPr>
        <w:t>S’agissant des désignations auxquelles le conseil municipal doit procéder</w:t>
      </w:r>
      <w:r w:rsidR="00A73B83" w:rsidRPr="00AB02B1">
        <w:rPr>
          <w:rFonts w:ascii="Times New Roman" w:hAnsi="Times New Roman" w:cs="Times New Roman"/>
          <w:sz w:val="24"/>
          <w:szCs w:val="24"/>
        </w:rPr>
        <w:t xml:space="preserve"> et en dehors de l’élection précitée du maire et des adjoints</w:t>
      </w:r>
      <w:r w:rsidRPr="00AB02B1">
        <w:rPr>
          <w:rFonts w:ascii="Times New Roman" w:hAnsi="Times New Roman" w:cs="Times New Roman"/>
          <w:sz w:val="24"/>
          <w:szCs w:val="24"/>
        </w:rPr>
        <w:t>, l’article L</w:t>
      </w:r>
      <w:r w:rsidR="00A73B83" w:rsidRPr="00AB02B1">
        <w:rPr>
          <w:rFonts w:ascii="Times New Roman" w:hAnsi="Times New Roman" w:cs="Times New Roman"/>
          <w:sz w:val="24"/>
          <w:szCs w:val="24"/>
        </w:rPr>
        <w:t>.</w:t>
      </w:r>
      <w:r w:rsidRPr="00AB02B1">
        <w:rPr>
          <w:rFonts w:ascii="Times New Roman" w:hAnsi="Times New Roman" w:cs="Times New Roman"/>
          <w:sz w:val="24"/>
          <w:szCs w:val="24"/>
        </w:rPr>
        <w:t>2121-2</w:t>
      </w:r>
      <w:r w:rsidR="00F70481">
        <w:rPr>
          <w:rFonts w:ascii="Times New Roman" w:hAnsi="Times New Roman" w:cs="Times New Roman"/>
          <w:sz w:val="24"/>
          <w:szCs w:val="24"/>
        </w:rPr>
        <w:t>1</w:t>
      </w:r>
      <w:r w:rsidRPr="00AB02B1">
        <w:rPr>
          <w:rFonts w:ascii="Times New Roman" w:hAnsi="Times New Roman" w:cs="Times New Roman"/>
          <w:sz w:val="24"/>
          <w:szCs w:val="24"/>
        </w:rPr>
        <w:t xml:space="preserve"> du CGCT dispose que « </w:t>
      </w:r>
      <w:r w:rsidRPr="00AB02B1">
        <w:rPr>
          <w:rFonts w:ascii="Times New Roman" w:hAnsi="Times New Roman" w:cs="Times New Roman"/>
          <w:i/>
          <w:sz w:val="24"/>
          <w:szCs w:val="24"/>
        </w:rPr>
        <w:t>Le conseil municipal peut décider, à l'unanimité, de ne pas procéder au scrutin secret aux nominations ou aux présentations, sauf disposition législative ou réglementaire prévoyant expressément ce mode de scrutin</w:t>
      </w:r>
      <w:r w:rsidRPr="00AB02B1">
        <w:rPr>
          <w:rFonts w:ascii="Times New Roman" w:hAnsi="Times New Roman" w:cs="Times New Roman"/>
          <w:sz w:val="24"/>
          <w:szCs w:val="24"/>
        </w:rPr>
        <w:t>. »</w:t>
      </w:r>
      <w:r w:rsidR="00F178B3">
        <w:rPr>
          <w:rFonts w:ascii="Times New Roman" w:hAnsi="Times New Roman" w:cs="Times New Roman"/>
          <w:sz w:val="24"/>
          <w:szCs w:val="24"/>
        </w:rPr>
        <w:t xml:space="preserve"> Le scrutin secret est ainsi prévu expressément, notamment, pour l’élection des membres du conseil d’administration des centres communaux d’action sociale (article R. 123-8 du code de l’action sociale et des familles),  </w:t>
      </w:r>
    </w:p>
    <w:p w:rsidR="00EF229F" w:rsidRPr="00AB02B1" w:rsidRDefault="00EF229F" w:rsidP="00AB02B1">
      <w:pPr>
        <w:rPr>
          <w:rFonts w:ascii="Times New Roman" w:hAnsi="Times New Roman" w:cs="Times New Roman"/>
          <w:sz w:val="24"/>
          <w:szCs w:val="24"/>
        </w:rPr>
      </w:pPr>
      <w:bookmarkStart w:id="0" w:name="_GoBack"/>
      <w:bookmarkEnd w:id="0"/>
    </w:p>
    <w:p w:rsidR="00F178B3" w:rsidRPr="00AB02B1" w:rsidRDefault="00EF229F" w:rsidP="00F178B3">
      <w:pPr>
        <w:rPr>
          <w:rFonts w:ascii="Times New Roman" w:hAnsi="Times New Roman" w:cs="Times New Roman"/>
          <w:sz w:val="24"/>
          <w:szCs w:val="24"/>
        </w:rPr>
      </w:pPr>
      <w:r w:rsidRPr="00AB02B1">
        <w:rPr>
          <w:rFonts w:ascii="Times New Roman" w:hAnsi="Times New Roman" w:cs="Times New Roman"/>
          <w:sz w:val="24"/>
          <w:szCs w:val="24"/>
        </w:rPr>
        <w:t>Par ailleurs, l’article 10 de la loi n° 2020-</w:t>
      </w:r>
      <w:r w:rsidR="00940E98" w:rsidRPr="00AB02B1">
        <w:rPr>
          <w:rFonts w:ascii="Times New Roman" w:hAnsi="Times New Roman" w:cs="Times New Roman"/>
          <w:sz w:val="24"/>
          <w:szCs w:val="24"/>
        </w:rPr>
        <w:t>7</w:t>
      </w:r>
      <w:r w:rsidR="00AB02B1">
        <w:rPr>
          <w:rFonts w:ascii="Times New Roman" w:hAnsi="Times New Roman" w:cs="Times New Roman"/>
          <w:sz w:val="24"/>
          <w:szCs w:val="24"/>
        </w:rPr>
        <w:t>6</w:t>
      </w:r>
      <w:r w:rsidR="00940E98" w:rsidRPr="00AB02B1">
        <w:rPr>
          <w:rFonts w:ascii="Times New Roman" w:hAnsi="Times New Roman" w:cs="Times New Roman"/>
          <w:sz w:val="24"/>
          <w:szCs w:val="24"/>
        </w:rPr>
        <w:t>0</w:t>
      </w:r>
      <w:r w:rsidRPr="00AB02B1">
        <w:rPr>
          <w:rFonts w:ascii="Times New Roman" w:hAnsi="Times New Roman" w:cs="Times New Roman"/>
          <w:sz w:val="24"/>
          <w:szCs w:val="24"/>
        </w:rPr>
        <w:t xml:space="preserve"> permet aux conseils municipaux et communautaires de décider, à l’unanimité, de ne pas procéder au scrutin secret aux nominations de leurs délégués au </w:t>
      </w:r>
      <w:r w:rsidRPr="00ED68E7">
        <w:rPr>
          <w:rFonts w:ascii="Times New Roman" w:hAnsi="Times New Roman" w:cs="Times New Roman"/>
          <w:color w:val="000000" w:themeColor="text1"/>
          <w:sz w:val="24"/>
          <w:szCs w:val="24"/>
        </w:rPr>
        <w:t>sein des syndicats intercommunaux et des syndicats mixtes fermés.</w:t>
      </w:r>
      <w:r w:rsidR="00F178B3" w:rsidRPr="00ED68E7">
        <w:rPr>
          <w:rFonts w:ascii="Times New Roman" w:hAnsi="Times New Roman" w:cs="Times New Roman"/>
          <w:color w:val="000000" w:themeColor="text1"/>
          <w:sz w:val="24"/>
          <w:szCs w:val="24"/>
        </w:rPr>
        <w:t xml:space="preserve"> Cette désignation peut</w:t>
      </w:r>
      <w:r w:rsidR="006D3E24" w:rsidRPr="00ED68E7">
        <w:rPr>
          <w:rFonts w:ascii="Times New Roman" w:hAnsi="Times New Roman" w:cs="Times New Roman"/>
          <w:color w:val="000000" w:themeColor="text1"/>
          <w:sz w:val="24"/>
          <w:szCs w:val="24"/>
        </w:rPr>
        <w:t xml:space="preserve">, conformément à l’article 4 de la loi </w:t>
      </w:r>
      <w:hyperlink r:id="rId8" w:tgtFrame="_blank" w:tooltip="Voir le texte de la loi sur site Légifrance" w:history="1">
        <w:r w:rsidR="006D3E24" w:rsidRPr="00ED68E7">
          <w:rPr>
            <w:rStyle w:val="Lienhypertexte"/>
            <w:rFonts w:ascii="Times New Roman" w:hAnsi="Times New Roman" w:cs="Times New Roman"/>
            <w:color w:val="000000" w:themeColor="text1"/>
            <w:sz w:val="24"/>
            <w:szCs w:val="24"/>
          </w:rPr>
          <w:t xml:space="preserve"> n° 2020-760 du 22 juin 2020 tendant à sécuriser l’organisation du second tour des élections municipales et communautaires de juin 2020 et à reporter les élections consulaires</w:t>
        </w:r>
      </w:hyperlink>
      <w:r w:rsidR="006D3E24" w:rsidRPr="00ED68E7">
        <w:rPr>
          <w:rFonts w:ascii="Times New Roman" w:hAnsi="Times New Roman" w:cs="Times New Roman"/>
          <w:color w:val="000000" w:themeColor="text1"/>
          <w:sz w:val="24"/>
          <w:szCs w:val="24"/>
        </w:rPr>
        <w:t xml:space="preserve">, </w:t>
      </w:r>
      <w:r w:rsidR="00F178B3" w:rsidRPr="00ED68E7">
        <w:rPr>
          <w:rFonts w:ascii="Times New Roman" w:hAnsi="Times New Roman" w:cs="Times New Roman"/>
          <w:color w:val="000000" w:themeColor="text1"/>
          <w:sz w:val="24"/>
          <w:szCs w:val="24"/>
        </w:rPr>
        <w:t xml:space="preserve"> intervenir jusqu’au 25 septembre 2020, date limite d’installation du nouvel</w:t>
      </w:r>
      <w:r w:rsidR="00F178B3">
        <w:rPr>
          <w:rFonts w:ascii="Times New Roman" w:hAnsi="Times New Roman" w:cs="Times New Roman"/>
          <w:sz w:val="24"/>
          <w:szCs w:val="24"/>
        </w:rPr>
        <w:t xml:space="preserve"> organe délibérant des syndicats mixtes fermés et de l’élection de leur nouvel exécutif, pour ceux </w:t>
      </w:r>
      <w:r w:rsidR="006D3E24">
        <w:rPr>
          <w:rFonts w:ascii="Times New Roman" w:hAnsi="Times New Roman" w:cs="Times New Roman"/>
          <w:sz w:val="24"/>
          <w:szCs w:val="24"/>
        </w:rPr>
        <w:t xml:space="preserve">comportant, parmi leurs membres, au moins une commune où le premier tour du renouvellement général des conseils </w:t>
      </w:r>
      <w:r w:rsidR="00F178B3" w:rsidRPr="00EC45DD">
        <w:rPr>
          <w:rFonts w:ascii="Times New Roman" w:hAnsi="Times New Roman" w:cs="Times New Roman"/>
          <w:sz w:val="24"/>
          <w:szCs w:val="24"/>
        </w:rPr>
        <w:t>des conseils municipaux organisé le 15 ma</w:t>
      </w:r>
      <w:r w:rsidR="006D3E24">
        <w:rPr>
          <w:rFonts w:ascii="Times New Roman" w:hAnsi="Times New Roman" w:cs="Times New Roman"/>
          <w:sz w:val="24"/>
          <w:szCs w:val="24"/>
        </w:rPr>
        <w:t>rs 2020 n’a pas été conclusif ou au moins u</w:t>
      </w:r>
      <w:r w:rsidR="00F178B3" w:rsidRPr="00EC45DD">
        <w:rPr>
          <w:rFonts w:ascii="Times New Roman" w:hAnsi="Times New Roman" w:cs="Times New Roman"/>
          <w:sz w:val="24"/>
          <w:szCs w:val="24"/>
        </w:rPr>
        <w:t>n établissement public de coopération intercommunale comportant parmi ses membres une telle commune</w:t>
      </w:r>
      <w:r w:rsidR="006D3E24">
        <w:rPr>
          <w:rFonts w:ascii="Times New Roman" w:hAnsi="Times New Roman" w:cs="Times New Roman"/>
          <w:sz w:val="24"/>
          <w:szCs w:val="24"/>
        </w:rPr>
        <w:t>.</w:t>
      </w:r>
    </w:p>
    <w:p w:rsidR="00EF229F" w:rsidRPr="00AB02B1" w:rsidRDefault="00EF229F" w:rsidP="00AB02B1">
      <w:pPr>
        <w:rPr>
          <w:rFonts w:ascii="Times New Roman" w:hAnsi="Times New Roman" w:cs="Times New Roman"/>
          <w:sz w:val="24"/>
          <w:szCs w:val="24"/>
        </w:rPr>
      </w:pPr>
    </w:p>
    <w:p w:rsidR="001C098B" w:rsidRPr="00AB02B1" w:rsidRDefault="00831E5B" w:rsidP="00AB02B1">
      <w:pPr>
        <w:rPr>
          <w:rFonts w:ascii="Times New Roman" w:hAnsi="Times New Roman" w:cs="Times New Roman"/>
          <w:sz w:val="24"/>
          <w:szCs w:val="24"/>
        </w:rPr>
      </w:pPr>
      <w:r w:rsidRPr="00AB02B1">
        <w:rPr>
          <w:rFonts w:ascii="Times New Roman" w:hAnsi="Times New Roman" w:cs="Times New Roman"/>
          <w:b/>
          <w:sz w:val="24"/>
          <w:szCs w:val="24"/>
        </w:rPr>
        <w:t xml:space="preserve">Le maire ou le président de l’EPCI sortant, chargé de convoquer l’organe délibérant, peut néanmoins décider d’inscrire à l’ordre du jour de </w:t>
      </w:r>
      <w:r w:rsidR="00EF229F" w:rsidRPr="00AB02B1">
        <w:rPr>
          <w:rFonts w:ascii="Times New Roman" w:hAnsi="Times New Roman" w:cs="Times New Roman"/>
          <w:b/>
          <w:sz w:val="24"/>
          <w:szCs w:val="24"/>
        </w:rPr>
        <w:t xml:space="preserve">la </w:t>
      </w:r>
      <w:r w:rsidRPr="00AB02B1">
        <w:rPr>
          <w:rFonts w:ascii="Times New Roman" w:hAnsi="Times New Roman" w:cs="Times New Roman"/>
          <w:b/>
          <w:sz w:val="24"/>
          <w:szCs w:val="24"/>
        </w:rPr>
        <w:t>première séance d’autres points que l’élection de l’exécutif</w:t>
      </w:r>
      <w:r w:rsidR="00EF229F" w:rsidRPr="00AB02B1">
        <w:rPr>
          <w:rFonts w:ascii="Times New Roman" w:hAnsi="Times New Roman" w:cs="Times New Roman"/>
          <w:b/>
          <w:sz w:val="24"/>
          <w:szCs w:val="24"/>
        </w:rPr>
        <w:t xml:space="preserve"> </w:t>
      </w:r>
      <w:r w:rsidR="00EF229F" w:rsidRPr="00AB02B1">
        <w:rPr>
          <w:rFonts w:ascii="Times New Roman" w:hAnsi="Times New Roman" w:cs="Times New Roman"/>
          <w:sz w:val="24"/>
          <w:szCs w:val="24"/>
        </w:rPr>
        <w:t>(délégations, désignations, indemnités, emplois de cabinet…)</w:t>
      </w:r>
      <w:r w:rsidR="001C098B" w:rsidRPr="00AB02B1">
        <w:rPr>
          <w:rFonts w:ascii="Times New Roman" w:hAnsi="Times New Roman" w:cs="Times New Roman"/>
          <w:sz w:val="24"/>
          <w:szCs w:val="24"/>
        </w:rPr>
        <w:t xml:space="preserve">. </w:t>
      </w:r>
      <w:r w:rsidR="00EF229F" w:rsidRPr="00AB02B1">
        <w:rPr>
          <w:rFonts w:ascii="Times New Roman" w:hAnsi="Times New Roman" w:cs="Times New Roman"/>
          <w:sz w:val="24"/>
          <w:szCs w:val="24"/>
        </w:rPr>
        <w:t xml:space="preserve">Cette </w:t>
      </w:r>
      <w:r w:rsidR="001C098B" w:rsidRPr="00AB02B1">
        <w:rPr>
          <w:rFonts w:ascii="Times New Roman" w:hAnsi="Times New Roman" w:cs="Times New Roman"/>
          <w:sz w:val="24"/>
          <w:szCs w:val="24"/>
        </w:rPr>
        <w:t xml:space="preserve">inscription d’autres points à l’ordre du jour ne nécessite pas d’anticiper l’envoi de la convocation, qui doit donc respecter le délai de </w:t>
      </w:r>
      <w:r w:rsidR="00593446" w:rsidRPr="00AB02B1">
        <w:rPr>
          <w:rFonts w:ascii="Times New Roman" w:hAnsi="Times New Roman" w:cs="Times New Roman"/>
          <w:sz w:val="24"/>
          <w:szCs w:val="24"/>
        </w:rPr>
        <w:t>trois</w:t>
      </w:r>
      <w:r w:rsidR="001C098B" w:rsidRPr="00AB02B1">
        <w:rPr>
          <w:rFonts w:ascii="Times New Roman" w:hAnsi="Times New Roman" w:cs="Times New Roman"/>
          <w:sz w:val="24"/>
          <w:szCs w:val="24"/>
        </w:rPr>
        <w:t xml:space="preserve"> jours </w:t>
      </w:r>
      <w:r w:rsidR="00593446" w:rsidRPr="00AB02B1">
        <w:rPr>
          <w:rFonts w:ascii="Times New Roman" w:hAnsi="Times New Roman" w:cs="Times New Roman"/>
          <w:sz w:val="24"/>
          <w:szCs w:val="24"/>
        </w:rPr>
        <w:t xml:space="preserve">francs </w:t>
      </w:r>
      <w:r w:rsidR="001C098B" w:rsidRPr="00AB02B1">
        <w:rPr>
          <w:rFonts w:ascii="Times New Roman" w:hAnsi="Times New Roman" w:cs="Times New Roman"/>
          <w:sz w:val="24"/>
          <w:szCs w:val="24"/>
        </w:rPr>
        <w:t xml:space="preserve">prévu à l’article L. 2121-7 du CGCT (CAA Versailles, 6 juin 2019, </w:t>
      </w:r>
      <w:r w:rsidR="001C098B" w:rsidRPr="00AB02B1">
        <w:rPr>
          <w:rFonts w:ascii="Times New Roman" w:hAnsi="Times New Roman" w:cs="Times New Roman"/>
          <w:i/>
          <w:sz w:val="24"/>
          <w:szCs w:val="24"/>
        </w:rPr>
        <w:t>Société AG Finances Invest</w:t>
      </w:r>
      <w:r w:rsidR="009A49C4" w:rsidRPr="00AB02B1">
        <w:rPr>
          <w:rFonts w:ascii="Times New Roman" w:hAnsi="Times New Roman" w:cs="Times New Roman"/>
          <w:sz w:val="24"/>
          <w:szCs w:val="24"/>
        </w:rPr>
        <w:t>, n°</w:t>
      </w:r>
      <w:r w:rsidR="001C098B" w:rsidRPr="00AB02B1">
        <w:rPr>
          <w:rFonts w:ascii="Times New Roman" w:hAnsi="Times New Roman" w:cs="Times New Roman"/>
          <w:sz w:val="24"/>
          <w:szCs w:val="24"/>
        </w:rPr>
        <w:t>16VE02732). Le nouveau maire ou le nouveau président, une fois élu, peut cependant décider de renvoyer les autres points de l’ordre du jour à une séance ultérieure.</w:t>
      </w:r>
    </w:p>
    <w:p w:rsidR="006514C8" w:rsidRPr="00E24E1D" w:rsidRDefault="00491652" w:rsidP="00AB02B1">
      <w:pPr>
        <w:pStyle w:val="Paragraphedeliste"/>
        <w:numPr>
          <w:ilvl w:val="0"/>
          <w:numId w:val="1"/>
        </w:numPr>
        <w:spacing w:before="100" w:beforeAutospacing="1" w:after="100" w:afterAutospacing="1"/>
        <w:rPr>
          <w:rFonts w:ascii="Times New Roman" w:eastAsia="Times New Roman" w:hAnsi="Times New Roman" w:cs="Times New Roman"/>
          <w:b/>
          <w:sz w:val="24"/>
          <w:szCs w:val="24"/>
          <w:u w:val="single"/>
          <w:lang w:eastAsia="fr-FR"/>
        </w:rPr>
      </w:pPr>
      <w:r w:rsidRPr="00491652">
        <w:rPr>
          <w:rFonts w:ascii="Times New Roman" w:eastAsia="Times New Roman" w:hAnsi="Times New Roman" w:cs="Times New Roman"/>
          <w:b/>
          <w:sz w:val="24"/>
          <w:szCs w:val="24"/>
          <w:u w:val="single"/>
          <w:lang w:eastAsia="fr-FR"/>
        </w:rPr>
        <w:t>Lieu de réunion des conseils municipaux et communautaires</w:t>
      </w:r>
    </w:p>
    <w:p w:rsidR="006514C8" w:rsidRPr="00AB02B1" w:rsidRDefault="006514C8" w:rsidP="00AB02B1">
      <w:pPr>
        <w:pStyle w:val="Paragraphedeliste"/>
        <w:rPr>
          <w:rFonts w:ascii="Times New Roman" w:eastAsia="Times New Roman" w:hAnsi="Times New Roman" w:cs="Times New Roman"/>
          <w:sz w:val="24"/>
          <w:szCs w:val="24"/>
          <w:lang w:eastAsia="fr-FR"/>
        </w:rPr>
      </w:pPr>
    </w:p>
    <w:p w:rsidR="001C098B" w:rsidRPr="00AB02B1" w:rsidRDefault="001C098B" w:rsidP="00AB02B1">
      <w:pPr>
        <w:rPr>
          <w:rFonts w:ascii="Times New Roman" w:hAnsi="Times New Roman" w:cs="Times New Roman"/>
          <w:sz w:val="24"/>
          <w:szCs w:val="24"/>
        </w:rPr>
      </w:pPr>
      <w:r w:rsidRPr="00AB02B1">
        <w:rPr>
          <w:rFonts w:ascii="Times New Roman" w:hAnsi="Times New Roman" w:cs="Times New Roman"/>
          <w:sz w:val="24"/>
          <w:szCs w:val="24"/>
        </w:rPr>
        <w:t>Le lieu d’accueil de la réunion doit permettre d’appliquer les mesures barrières.</w:t>
      </w:r>
      <w:r w:rsidR="006B0F4C">
        <w:rPr>
          <w:rFonts w:ascii="Times New Roman" w:hAnsi="Times New Roman" w:cs="Times New Roman"/>
          <w:sz w:val="24"/>
          <w:szCs w:val="24"/>
        </w:rPr>
        <w:t xml:space="preserve"> </w:t>
      </w:r>
      <w:r w:rsidRPr="00AB02B1">
        <w:rPr>
          <w:rFonts w:ascii="Times New Roman" w:hAnsi="Times New Roman" w:cs="Times New Roman"/>
          <w:sz w:val="24"/>
          <w:szCs w:val="24"/>
        </w:rPr>
        <w:t>Suivant les recommandations du conseil scientifique, l’article 9 de l’ordonnance n° 2020-</w:t>
      </w:r>
      <w:r w:rsidR="009A49C4" w:rsidRPr="00AB02B1">
        <w:rPr>
          <w:rFonts w:ascii="Times New Roman" w:hAnsi="Times New Roman" w:cs="Times New Roman"/>
          <w:sz w:val="24"/>
          <w:szCs w:val="24"/>
        </w:rPr>
        <w:t>562</w:t>
      </w:r>
      <w:r w:rsidRPr="00AB02B1">
        <w:rPr>
          <w:rFonts w:ascii="Times New Roman" w:hAnsi="Times New Roman" w:cs="Times New Roman"/>
          <w:sz w:val="24"/>
          <w:szCs w:val="24"/>
        </w:rPr>
        <w:t xml:space="preserve"> du 13 mai 2020</w:t>
      </w:r>
      <w:r w:rsidR="00130379" w:rsidRPr="00AB02B1">
        <w:rPr>
          <w:rFonts w:ascii="Times New Roman" w:hAnsi="Times New Roman" w:cs="Times New Roman"/>
          <w:sz w:val="24"/>
          <w:szCs w:val="24"/>
        </w:rPr>
        <w:t>, tel que modifié par la loi n° 2020</w:t>
      </w:r>
      <w:r w:rsidR="00940E98" w:rsidRPr="00AB02B1">
        <w:rPr>
          <w:rFonts w:ascii="Times New Roman" w:hAnsi="Times New Roman" w:cs="Times New Roman"/>
          <w:sz w:val="24"/>
          <w:szCs w:val="24"/>
        </w:rPr>
        <w:t>-</w:t>
      </w:r>
      <w:r w:rsidR="00AB02B1">
        <w:rPr>
          <w:rFonts w:ascii="Times New Roman" w:hAnsi="Times New Roman" w:cs="Times New Roman"/>
          <w:sz w:val="24"/>
          <w:szCs w:val="24"/>
        </w:rPr>
        <w:t>760</w:t>
      </w:r>
      <w:r w:rsidR="00940E98" w:rsidRPr="00AB02B1">
        <w:rPr>
          <w:rFonts w:ascii="Times New Roman" w:hAnsi="Times New Roman" w:cs="Times New Roman"/>
          <w:sz w:val="24"/>
          <w:szCs w:val="24"/>
        </w:rPr>
        <w:t xml:space="preserve"> </w:t>
      </w:r>
      <w:r w:rsidRPr="00AB02B1">
        <w:rPr>
          <w:rFonts w:ascii="Times New Roman" w:hAnsi="Times New Roman" w:cs="Times New Roman"/>
          <w:sz w:val="24"/>
          <w:szCs w:val="24"/>
        </w:rPr>
        <w:t xml:space="preserve">prévoit que si la salle du conseil municipal </w:t>
      </w:r>
      <w:r w:rsidR="00130379" w:rsidRPr="00AB02B1">
        <w:rPr>
          <w:rFonts w:ascii="Times New Roman" w:hAnsi="Times New Roman" w:cs="Times New Roman"/>
          <w:sz w:val="24"/>
          <w:szCs w:val="24"/>
        </w:rPr>
        <w:t xml:space="preserve">ou communautaire </w:t>
      </w:r>
      <w:r w:rsidRPr="00AB02B1">
        <w:rPr>
          <w:rFonts w:ascii="Times New Roman" w:hAnsi="Times New Roman" w:cs="Times New Roman"/>
          <w:sz w:val="24"/>
          <w:szCs w:val="24"/>
        </w:rPr>
        <w:t xml:space="preserve">ne permet pas d’assurer la tenue de la réunion dans des conditions conformes aux règles sanitaires en vigueur, </w:t>
      </w:r>
      <w:r w:rsidR="00831E5B" w:rsidRPr="00AB02B1">
        <w:rPr>
          <w:rFonts w:ascii="Times New Roman" w:hAnsi="Times New Roman" w:cs="Times New Roman"/>
          <w:b/>
          <w:sz w:val="24"/>
          <w:szCs w:val="24"/>
        </w:rPr>
        <w:t xml:space="preserve">le maire </w:t>
      </w:r>
      <w:r w:rsidR="00130379" w:rsidRPr="00AB02B1">
        <w:rPr>
          <w:rFonts w:ascii="Times New Roman" w:hAnsi="Times New Roman" w:cs="Times New Roman"/>
          <w:b/>
          <w:sz w:val="24"/>
          <w:szCs w:val="24"/>
        </w:rPr>
        <w:t xml:space="preserve">ou le président de l’EPCI à fiscalité propre </w:t>
      </w:r>
      <w:r w:rsidR="00831E5B" w:rsidRPr="00AB02B1">
        <w:rPr>
          <w:rFonts w:ascii="Times New Roman" w:hAnsi="Times New Roman" w:cs="Times New Roman"/>
          <w:b/>
          <w:sz w:val="24"/>
          <w:szCs w:val="24"/>
        </w:rPr>
        <w:t xml:space="preserve">peut </w:t>
      </w:r>
      <w:r w:rsidR="00831E5B" w:rsidRPr="00AB02B1">
        <w:rPr>
          <w:rFonts w:ascii="Times New Roman" w:hAnsi="Times New Roman" w:cs="Times New Roman"/>
          <w:b/>
          <w:sz w:val="24"/>
          <w:szCs w:val="24"/>
        </w:rPr>
        <w:lastRenderedPageBreak/>
        <w:t>décider</w:t>
      </w:r>
      <w:r w:rsidR="00EF229F" w:rsidRPr="00AB02B1">
        <w:rPr>
          <w:rFonts w:ascii="Times New Roman" w:hAnsi="Times New Roman" w:cs="Times New Roman"/>
          <w:b/>
          <w:sz w:val="24"/>
          <w:szCs w:val="24"/>
        </w:rPr>
        <w:t>, sans besoin de délibération préalable,</w:t>
      </w:r>
      <w:r w:rsidR="00831E5B" w:rsidRPr="00AB02B1">
        <w:rPr>
          <w:rFonts w:ascii="Times New Roman" w:hAnsi="Times New Roman" w:cs="Times New Roman"/>
          <w:b/>
          <w:sz w:val="24"/>
          <w:szCs w:val="24"/>
        </w:rPr>
        <w:t xml:space="preserve"> de réunir le conseil en tout lieu, y compris situé hors du territoire de la commune</w:t>
      </w:r>
      <w:r w:rsidR="00130379" w:rsidRPr="00AB02B1">
        <w:rPr>
          <w:rFonts w:ascii="Times New Roman" w:hAnsi="Times New Roman" w:cs="Times New Roman"/>
          <w:b/>
          <w:sz w:val="24"/>
          <w:szCs w:val="24"/>
        </w:rPr>
        <w:t xml:space="preserve"> ou de l’EPCI</w:t>
      </w:r>
      <w:r w:rsidRPr="00AB02B1">
        <w:rPr>
          <w:rFonts w:ascii="Times New Roman" w:hAnsi="Times New Roman" w:cs="Times New Roman"/>
          <w:sz w:val="24"/>
          <w:szCs w:val="24"/>
        </w:rPr>
        <w:t>, dès lors que ce lieu ne contrevient pas au principe de neutralité, qu'il offre les conditions d'accessibilité et de sécurité nécessaires et qu'il permet d'assurer la publicité des séances.</w:t>
      </w:r>
    </w:p>
    <w:p w:rsidR="001C098B" w:rsidRPr="00AB02B1" w:rsidRDefault="001C098B" w:rsidP="00AB02B1">
      <w:pPr>
        <w:rPr>
          <w:rFonts w:ascii="Times New Roman" w:hAnsi="Times New Roman" w:cs="Times New Roman"/>
          <w:sz w:val="24"/>
          <w:szCs w:val="24"/>
        </w:rPr>
      </w:pPr>
    </w:p>
    <w:p w:rsidR="001C098B" w:rsidRPr="00AB02B1" w:rsidRDefault="001C098B" w:rsidP="00AB02B1">
      <w:pPr>
        <w:rPr>
          <w:rFonts w:ascii="Times New Roman" w:hAnsi="Times New Roman" w:cs="Times New Roman"/>
          <w:sz w:val="24"/>
          <w:szCs w:val="24"/>
        </w:rPr>
      </w:pPr>
      <w:r w:rsidRPr="00AB02B1">
        <w:rPr>
          <w:rFonts w:ascii="Times New Roman" w:hAnsi="Times New Roman" w:cs="Times New Roman"/>
          <w:sz w:val="24"/>
          <w:szCs w:val="24"/>
        </w:rPr>
        <w:t xml:space="preserve">S’il est décidé de ne pas réunir le conseil municipal </w:t>
      </w:r>
      <w:r w:rsidR="00130379" w:rsidRPr="00AB02B1">
        <w:rPr>
          <w:rFonts w:ascii="Times New Roman" w:hAnsi="Times New Roman" w:cs="Times New Roman"/>
          <w:sz w:val="24"/>
          <w:szCs w:val="24"/>
        </w:rPr>
        <w:t>ou communautaire au lieu où il se réunit habituellement</w:t>
      </w:r>
      <w:r w:rsidRPr="00AB02B1">
        <w:rPr>
          <w:rFonts w:ascii="Times New Roman" w:hAnsi="Times New Roman" w:cs="Times New Roman"/>
          <w:sz w:val="24"/>
          <w:szCs w:val="24"/>
        </w:rPr>
        <w:t xml:space="preserve">, </w:t>
      </w:r>
      <w:r w:rsidR="00831E5B" w:rsidRPr="00AB02B1">
        <w:rPr>
          <w:rFonts w:ascii="Times New Roman" w:hAnsi="Times New Roman" w:cs="Times New Roman"/>
          <w:b/>
          <w:sz w:val="24"/>
          <w:szCs w:val="24"/>
        </w:rPr>
        <w:t xml:space="preserve">le maire </w:t>
      </w:r>
      <w:r w:rsidR="00130379" w:rsidRPr="00AB02B1">
        <w:rPr>
          <w:rFonts w:ascii="Times New Roman" w:hAnsi="Times New Roman" w:cs="Times New Roman"/>
          <w:b/>
          <w:sz w:val="24"/>
          <w:szCs w:val="24"/>
        </w:rPr>
        <w:t xml:space="preserve">ou le président de l’EPCI </w:t>
      </w:r>
      <w:r w:rsidR="00831E5B" w:rsidRPr="00AB02B1">
        <w:rPr>
          <w:rFonts w:ascii="Times New Roman" w:hAnsi="Times New Roman" w:cs="Times New Roman"/>
          <w:b/>
          <w:sz w:val="24"/>
          <w:szCs w:val="24"/>
        </w:rPr>
        <w:t>doit informer préalablement le préfet du lieu retenu</w:t>
      </w:r>
      <w:r w:rsidRPr="00AB02B1">
        <w:rPr>
          <w:rFonts w:ascii="Times New Roman" w:hAnsi="Times New Roman" w:cs="Times New Roman"/>
          <w:sz w:val="24"/>
          <w:szCs w:val="24"/>
        </w:rPr>
        <w:t>.</w:t>
      </w:r>
    </w:p>
    <w:p w:rsidR="006514C8" w:rsidRPr="00E24E1D" w:rsidRDefault="00491652" w:rsidP="00AB02B1">
      <w:pPr>
        <w:pStyle w:val="Paragraphedeliste"/>
        <w:numPr>
          <w:ilvl w:val="0"/>
          <w:numId w:val="1"/>
        </w:numPr>
        <w:spacing w:before="100" w:beforeAutospacing="1" w:after="100" w:afterAutospacing="1"/>
        <w:rPr>
          <w:rFonts w:ascii="Times New Roman" w:eastAsia="Times New Roman" w:hAnsi="Times New Roman" w:cs="Times New Roman"/>
          <w:b/>
          <w:sz w:val="24"/>
          <w:szCs w:val="24"/>
          <w:u w:val="single"/>
          <w:lang w:eastAsia="fr-FR"/>
        </w:rPr>
      </w:pPr>
      <w:r w:rsidRPr="00491652">
        <w:rPr>
          <w:rFonts w:ascii="Times New Roman" w:eastAsia="Times New Roman" w:hAnsi="Times New Roman" w:cs="Times New Roman"/>
          <w:b/>
          <w:sz w:val="24"/>
          <w:szCs w:val="24"/>
          <w:u w:val="single"/>
          <w:lang w:eastAsia="fr-FR"/>
        </w:rPr>
        <w:t>Définition du quorum et décompte des procurations</w:t>
      </w:r>
    </w:p>
    <w:p w:rsidR="001C098B" w:rsidRDefault="00D94976" w:rsidP="00AB02B1">
      <w:pPr>
        <w:rPr>
          <w:rFonts w:ascii="Times New Roman" w:hAnsi="Times New Roman" w:cs="Times New Roman"/>
          <w:sz w:val="24"/>
          <w:szCs w:val="24"/>
        </w:rPr>
      </w:pPr>
      <w:r w:rsidRPr="00AB02B1">
        <w:rPr>
          <w:rFonts w:ascii="Times New Roman" w:hAnsi="Times New Roman" w:cs="Times New Roman"/>
          <w:sz w:val="24"/>
          <w:szCs w:val="24"/>
        </w:rPr>
        <w:t>L</w:t>
      </w:r>
      <w:r w:rsidR="001C098B" w:rsidRPr="00AB02B1">
        <w:rPr>
          <w:rFonts w:ascii="Times New Roman" w:hAnsi="Times New Roman" w:cs="Times New Roman"/>
          <w:sz w:val="24"/>
          <w:szCs w:val="24"/>
        </w:rPr>
        <w:t xml:space="preserve">’article 10 de la loi n° 2020-290 modifié </w:t>
      </w:r>
      <w:r w:rsidR="00130379" w:rsidRPr="00AB02B1">
        <w:rPr>
          <w:rFonts w:ascii="Times New Roman" w:hAnsi="Times New Roman" w:cs="Times New Roman"/>
          <w:sz w:val="24"/>
          <w:szCs w:val="24"/>
        </w:rPr>
        <w:t xml:space="preserve">en dernier lieu par l’article </w:t>
      </w:r>
      <w:r w:rsidR="0056708D" w:rsidRPr="00AB02B1">
        <w:rPr>
          <w:rFonts w:ascii="Times New Roman" w:hAnsi="Times New Roman" w:cs="Times New Roman"/>
          <w:sz w:val="24"/>
          <w:szCs w:val="24"/>
        </w:rPr>
        <w:t>3 de la loi n° 2020-</w:t>
      </w:r>
      <w:r w:rsidR="00AB02B1">
        <w:rPr>
          <w:rFonts w:ascii="Times New Roman" w:hAnsi="Times New Roman" w:cs="Times New Roman"/>
          <w:sz w:val="24"/>
          <w:szCs w:val="24"/>
        </w:rPr>
        <w:t>760</w:t>
      </w:r>
      <w:r w:rsidR="0056708D" w:rsidRPr="00AB02B1">
        <w:rPr>
          <w:rFonts w:ascii="Times New Roman" w:hAnsi="Times New Roman" w:cs="Times New Roman"/>
          <w:sz w:val="24"/>
          <w:szCs w:val="24"/>
        </w:rPr>
        <w:t xml:space="preserve"> prévoi</w:t>
      </w:r>
      <w:r w:rsidR="001C098B" w:rsidRPr="00AB02B1">
        <w:rPr>
          <w:rFonts w:ascii="Times New Roman" w:hAnsi="Times New Roman" w:cs="Times New Roman"/>
          <w:sz w:val="24"/>
          <w:szCs w:val="24"/>
        </w:rPr>
        <w:t xml:space="preserve">t que, </w:t>
      </w:r>
      <w:r w:rsidR="00931E6A">
        <w:rPr>
          <w:rFonts w:ascii="Times New Roman" w:hAnsi="Times New Roman" w:cs="Times New Roman"/>
          <w:sz w:val="24"/>
          <w:szCs w:val="24"/>
        </w:rPr>
        <w:t xml:space="preserve">à partir du 11 juillet et </w:t>
      </w:r>
      <w:r w:rsidR="0056708D" w:rsidRPr="00AB02B1">
        <w:rPr>
          <w:rFonts w:ascii="Times New Roman" w:hAnsi="Times New Roman" w:cs="Times New Roman"/>
          <w:sz w:val="24"/>
          <w:szCs w:val="24"/>
        </w:rPr>
        <w:t>jusqu’au 30 août 2020 ou jusqu’à la fin de l’état d’urgence sanitaire si celui-ci est prolongé après cette date,</w:t>
      </w:r>
      <w:r w:rsidR="001C098B" w:rsidRPr="00AB02B1">
        <w:rPr>
          <w:rFonts w:ascii="Times New Roman" w:hAnsi="Times New Roman" w:cs="Times New Roman"/>
          <w:sz w:val="24"/>
          <w:szCs w:val="24"/>
        </w:rPr>
        <w:t xml:space="preserve"> le conseil municipal</w:t>
      </w:r>
      <w:r w:rsidR="0056708D" w:rsidRPr="00AB02B1">
        <w:rPr>
          <w:rFonts w:ascii="Times New Roman" w:hAnsi="Times New Roman" w:cs="Times New Roman"/>
          <w:sz w:val="24"/>
          <w:szCs w:val="24"/>
        </w:rPr>
        <w:t xml:space="preserve"> ou communautaire</w:t>
      </w:r>
      <w:r w:rsidR="001C098B" w:rsidRPr="00AB02B1">
        <w:rPr>
          <w:rFonts w:ascii="Times New Roman" w:hAnsi="Times New Roman" w:cs="Times New Roman"/>
          <w:sz w:val="24"/>
          <w:szCs w:val="24"/>
        </w:rPr>
        <w:t xml:space="preserve"> ne délibère valablement que </w:t>
      </w:r>
      <w:r w:rsidR="00831E5B" w:rsidRPr="00AB02B1">
        <w:rPr>
          <w:rFonts w:ascii="Times New Roman" w:hAnsi="Times New Roman" w:cs="Times New Roman"/>
          <w:b/>
          <w:sz w:val="24"/>
          <w:szCs w:val="24"/>
        </w:rPr>
        <w:t>lorsque le tiers de ses membres en exercice est présent</w:t>
      </w:r>
      <w:r w:rsidR="0056708D" w:rsidRPr="00AB02B1">
        <w:rPr>
          <w:rFonts w:ascii="Times New Roman" w:hAnsi="Times New Roman" w:cs="Times New Roman"/>
          <w:sz w:val="24"/>
          <w:szCs w:val="24"/>
        </w:rPr>
        <w:t>.</w:t>
      </w:r>
    </w:p>
    <w:p w:rsidR="00931E6A" w:rsidRDefault="00931E6A" w:rsidP="00AB02B1">
      <w:pPr>
        <w:rPr>
          <w:rFonts w:ascii="Times New Roman" w:hAnsi="Times New Roman" w:cs="Times New Roman"/>
          <w:sz w:val="24"/>
          <w:szCs w:val="24"/>
        </w:rPr>
      </w:pPr>
    </w:p>
    <w:p w:rsidR="00E24E1D" w:rsidRPr="00AB02B1" w:rsidRDefault="00931E6A" w:rsidP="00AB02B1">
      <w:pPr>
        <w:rPr>
          <w:rFonts w:ascii="Times New Roman" w:hAnsi="Times New Roman" w:cs="Times New Roman"/>
          <w:sz w:val="24"/>
          <w:szCs w:val="24"/>
        </w:rPr>
      </w:pPr>
      <w:r>
        <w:rPr>
          <w:rFonts w:ascii="Times New Roman" w:hAnsi="Times New Roman" w:cs="Times New Roman"/>
          <w:sz w:val="24"/>
          <w:szCs w:val="24"/>
        </w:rPr>
        <w:t>En tout état de cause, lorsqu’il y a lieu de procéder à l’élection du maire ou des adjoints, le </w:t>
      </w:r>
      <w:r w:rsidRPr="001C5668">
        <w:rPr>
          <w:rFonts w:ascii="Times New Roman" w:hAnsi="Times New Roman" w:cs="Times New Roman"/>
          <w:sz w:val="24"/>
          <w:szCs w:val="24"/>
        </w:rPr>
        <w:t>conseil municipal ne délibère valablement que lorsque le tiers de ses membres en exercice es</w:t>
      </w:r>
      <w:r>
        <w:rPr>
          <w:rFonts w:ascii="Times New Roman" w:hAnsi="Times New Roman" w:cs="Times New Roman"/>
          <w:sz w:val="24"/>
          <w:szCs w:val="24"/>
        </w:rPr>
        <w:t>t</w:t>
      </w:r>
      <w:r w:rsidRPr="001C5668">
        <w:rPr>
          <w:rFonts w:ascii="Times New Roman" w:hAnsi="Times New Roman" w:cs="Times New Roman"/>
          <w:sz w:val="24"/>
          <w:szCs w:val="24"/>
        </w:rPr>
        <w:t xml:space="preserve"> présent</w:t>
      </w:r>
      <w:r>
        <w:rPr>
          <w:rFonts w:ascii="Times New Roman" w:hAnsi="Times New Roman" w:cs="Times New Roman"/>
          <w:sz w:val="24"/>
          <w:szCs w:val="24"/>
        </w:rPr>
        <w:t>,</w:t>
      </w:r>
      <w:r w:rsidRPr="001C5668">
        <w:rPr>
          <w:rFonts w:ascii="Times New Roman" w:hAnsi="Times New Roman" w:cs="Times New Roman"/>
          <w:sz w:val="24"/>
          <w:szCs w:val="24"/>
        </w:rPr>
        <w:t xml:space="preserve"> </w:t>
      </w:r>
      <w:r>
        <w:rPr>
          <w:rFonts w:ascii="Times New Roman" w:hAnsi="Times New Roman" w:cs="Times New Roman"/>
          <w:sz w:val="24"/>
          <w:szCs w:val="24"/>
        </w:rPr>
        <w:t>quelle que soit la date de sa réunion</w:t>
      </w:r>
      <w:r w:rsidRPr="001C5668">
        <w:rPr>
          <w:rFonts w:ascii="Times New Roman" w:hAnsi="Times New Roman" w:cs="Times New Roman"/>
          <w:sz w:val="24"/>
          <w:szCs w:val="24"/>
        </w:rPr>
        <w:t>.</w:t>
      </w:r>
      <w:r w:rsidR="00E24E1D">
        <w:rPr>
          <w:rFonts w:ascii="Times New Roman" w:hAnsi="Times New Roman" w:cs="Times New Roman"/>
          <w:b/>
          <w:sz w:val="24"/>
          <w:szCs w:val="24"/>
        </w:rPr>
        <w:t xml:space="preserve"> </w:t>
      </w:r>
    </w:p>
    <w:p w:rsidR="001C098B" w:rsidRPr="00AB02B1" w:rsidRDefault="00831E5B" w:rsidP="00AB02B1">
      <w:pPr>
        <w:rPr>
          <w:rFonts w:ascii="Times New Roman" w:hAnsi="Times New Roman" w:cs="Times New Roman"/>
          <w:sz w:val="24"/>
          <w:szCs w:val="24"/>
        </w:rPr>
      </w:pPr>
      <w:r w:rsidRPr="00AB02B1">
        <w:rPr>
          <w:rFonts w:ascii="Times New Roman" w:hAnsi="Times New Roman" w:cs="Times New Roman"/>
          <w:b/>
          <w:sz w:val="24"/>
          <w:szCs w:val="24"/>
        </w:rPr>
        <w:t>Chaque conseiller municipal ou communautaire peut par ailleurs être porteur de deux pouvoirs</w:t>
      </w:r>
      <w:r w:rsidR="001C098B" w:rsidRPr="00AB02B1">
        <w:rPr>
          <w:rFonts w:ascii="Times New Roman" w:hAnsi="Times New Roman" w:cs="Times New Roman"/>
          <w:sz w:val="24"/>
          <w:szCs w:val="24"/>
        </w:rPr>
        <w:t>.</w:t>
      </w:r>
    </w:p>
    <w:p w:rsidR="00017F6E" w:rsidRPr="00AB02B1" w:rsidRDefault="00017F6E" w:rsidP="00AB02B1">
      <w:pPr>
        <w:rPr>
          <w:rFonts w:ascii="Times New Roman" w:hAnsi="Times New Roman" w:cs="Times New Roman"/>
          <w:sz w:val="24"/>
          <w:szCs w:val="24"/>
        </w:rPr>
      </w:pPr>
    </w:p>
    <w:p w:rsidR="00017F6E" w:rsidRPr="00AB02B1" w:rsidRDefault="00017F6E" w:rsidP="00AB02B1">
      <w:pPr>
        <w:rPr>
          <w:rFonts w:ascii="Times New Roman" w:hAnsi="Times New Roman" w:cs="Times New Roman"/>
          <w:sz w:val="24"/>
          <w:szCs w:val="24"/>
        </w:rPr>
      </w:pPr>
      <w:r w:rsidRPr="00AB02B1">
        <w:rPr>
          <w:rFonts w:ascii="Times New Roman" w:hAnsi="Times New Roman" w:cs="Times New Roman"/>
          <w:sz w:val="24"/>
          <w:szCs w:val="24"/>
        </w:rPr>
        <w:t>Il est rappelé qu’</w:t>
      </w:r>
      <w:r w:rsidR="00831E5B" w:rsidRPr="00AB02B1">
        <w:rPr>
          <w:rFonts w:ascii="Times New Roman" w:hAnsi="Times New Roman" w:cs="Times New Roman"/>
          <w:b/>
          <w:sz w:val="24"/>
          <w:szCs w:val="24"/>
        </w:rPr>
        <w:t xml:space="preserve">il n’est pas nécessaire d’être physiquement présent lors de la première réunion pour être élu </w:t>
      </w:r>
      <w:r w:rsidRPr="00AB02B1">
        <w:rPr>
          <w:rFonts w:ascii="Times New Roman" w:hAnsi="Times New Roman" w:cs="Times New Roman"/>
          <w:sz w:val="24"/>
          <w:szCs w:val="24"/>
        </w:rPr>
        <w:t>maire</w:t>
      </w:r>
      <w:r w:rsidR="008359A8" w:rsidRPr="00AB02B1">
        <w:rPr>
          <w:rFonts w:ascii="Times New Roman" w:hAnsi="Times New Roman" w:cs="Times New Roman"/>
          <w:sz w:val="24"/>
          <w:szCs w:val="24"/>
        </w:rPr>
        <w:t>, adjoint,</w:t>
      </w:r>
      <w:r w:rsidRPr="00AB02B1">
        <w:rPr>
          <w:rFonts w:ascii="Times New Roman" w:hAnsi="Times New Roman" w:cs="Times New Roman"/>
          <w:sz w:val="24"/>
          <w:szCs w:val="24"/>
        </w:rPr>
        <w:t xml:space="preserve"> président</w:t>
      </w:r>
      <w:r w:rsidR="008359A8" w:rsidRPr="00AB02B1">
        <w:rPr>
          <w:rFonts w:ascii="Times New Roman" w:hAnsi="Times New Roman" w:cs="Times New Roman"/>
          <w:sz w:val="24"/>
          <w:szCs w:val="24"/>
        </w:rPr>
        <w:t xml:space="preserve"> ou vice-président</w:t>
      </w:r>
      <w:r w:rsidRPr="00AB02B1">
        <w:rPr>
          <w:rFonts w:ascii="Times New Roman" w:hAnsi="Times New Roman" w:cs="Times New Roman"/>
          <w:sz w:val="24"/>
          <w:szCs w:val="24"/>
        </w:rPr>
        <w:t xml:space="preserve"> du conseil communautaire.</w:t>
      </w:r>
    </w:p>
    <w:p w:rsidR="006514C8" w:rsidRPr="00E24E1D" w:rsidRDefault="00491652" w:rsidP="00AB02B1">
      <w:pPr>
        <w:pStyle w:val="Paragraphedeliste"/>
        <w:numPr>
          <w:ilvl w:val="0"/>
          <w:numId w:val="1"/>
        </w:numPr>
        <w:spacing w:before="100" w:beforeAutospacing="1" w:after="100" w:afterAutospacing="1"/>
        <w:rPr>
          <w:rFonts w:ascii="Times New Roman" w:eastAsia="Times New Roman" w:hAnsi="Times New Roman" w:cs="Times New Roman"/>
          <w:b/>
          <w:sz w:val="24"/>
          <w:szCs w:val="24"/>
          <w:u w:val="single"/>
          <w:lang w:eastAsia="fr-FR"/>
        </w:rPr>
      </w:pPr>
      <w:r w:rsidRPr="00491652">
        <w:rPr>
          <w:rFonts w:ascii="Times New Roman" w:eastAsia="Times New Roman" w:hAnsi="Times New Roman" w:cs="Times New Roman"/>
          <w:b/>
          <w:sz w:val="24"/>
          <w:szCs w:val="24"/>
          <w:u w:val="single"/>
          <w:lang w:eastAsia="fr-FR"/>
        </w:rPr>
        <w:t>Déroulement des opérations de vote</w:t>
      </w:r>
    </w:p>
    <w:p w:rsidR="006514C8" w:rsidRPr="00AB02B1" w:rsidRDefault="006514C8" w:rsidP="00AB02B1">
      <w:pPr>
        <w:pStyle w:val="Paragraphedeliste"/>
        <w:rPr>
          <w:rFonts w:ascii="Times New Roman" w:eastAsia="Times New Roman" w:hAnsi="Times New Roman" w:cs="Times New Roman"/>
          <w:sz w:val="24"/>
          <w:szCs w:val="24"/>
          <w:lang w:eastAsia="fr-FR"/>
        </w:rPr>
      </w:pPr>
    </w:p>
    <w:p w:rsidR="00D87CFB" w:rsidRPr="00AB02B1" w:rsidRDefault="00AC0E13" w:rsidP="00AB02B1">
      <w:pPr>
        <w:rPr>
          <w:rFonts w:ascii="Times New Roman" w:hAnsi="Times New Roman" w:cs="Times New Roman"/>
          <w:sz w:val="24"/>
          <w:szCs w:val="24"/>
        </w:rPr>
      </w:pPr>
      <w:r w:rsidRPr="00AB02B1">
        <w:rPr>
          <w:rFonts w:ascii="Times New Roman" w:hAnsi="Times New Roman" w:cs="Times New Roman"/>
          <w:sz w:val="24"/>
          <w:szCs w:val="24"/>
        </w:rPr>
        <w:t>Par ailleurs, l</w:t>
      </w:r>
      <w:r w:rsidR="001C098B" w:rsidRPr="00AB02B1">
        <w:rPr>
          <w:rFonts w:ascii="Times New Roman" w:hAnsi="Times New Roman" w:cs="Times New Roman"/>
          <w:sz w:val="24"/>
          <w:szCs w:val="24"/>
        </w:rPr>
        <w:t>e conseil scientifique</w:t>
      </w:r>
      <w:r w:rsidR="0056708D" w:rsidRPr="00AB02B1">
        <w:rPr>
          <w:rFonts w:ascii="Times New Roman" w:hAnsi="Times New Roman" w:cs="Times New Roman"/>
          <w:sz w:val="24"/>
          <w:szCs w:val="24"/>
        </w:rPr>
        <w:t>, dans son avis du 8 mai dernier,</w:t>
      </w:r>
      <w:r w:rsidR="001C098B" w:rsidRPr="00AB02B1">
        <w:rPr>
          <w:rFonts w:ascii="Times New Roman" w:hAnsi="Times New Roman" w:cs="Times New Roman"/>
          <w:sz w:val="24"/>
          <w:szCs w:val="24"/>
        </w:rPr>
        <w:t xml:space="preserve"> préconise le respect des règles sanitaires</w:t>
      </w:r>
      <w:r w:rsidRPr="00AB02B1">
        <w:rPr>
          <w:rFonts w:ascii="Times New Roman" w:hAnsi="Times New Roman" w:cs="Times New Roman"/>
          <w:sz w:val="24"/>
          <w:szCs w:val="24"/>
        </w:rPr>
        <w:t xml:space="preserve"> suivantes</w:t>
      </w:r>
      <w:r w:rsidR="00D87CFB" w:rsidRPr="00AB02B1">
        <w:rPr>
          <w:rFonts w:ascii="Times New Roman" w:hAnsi="Times New Roman" w:cs="Times New Roman"/>
          <w:sz w:val="24"/>
          <w:szCs w:val="24"/>
        </w:rPr>
        <w:t> :</w:t>
      </w:r>
    </w:p>
    <w:p w:rsidR="00D87CFB" w:rsidRPr="00AB02B1" w:rsidRDefault="00F178B3" w:rsidP="00F178B3">
      <w:pPr>
        <w:tabs>
          <w:tab w:val="left" w:pos="3495"/>
        </w:tabs>
        <w:rPr>
          <w:rFonts w:ascii="Times New Roman" w:hAnsi="Times New Roman" w:cs="Times New Roman"/>
          <w:sz w:val="24"/>
          <w:szCs w:val="24"/>
        </w:rPr>
      </w:pPr>
      <w:r>
        <w:rPr>
          <w:rFonts w:ascii="Times New Roman" w:hAnsi="Times New Roman" w:cs="Times New Roman"/>
          <w:sz w:val="24"/>
          <w:szCs w:val="24"/>
        </w:rPr>
        <w:tab/>
      </w:r>
    </w:p>
    <w:p w:rsidR="00D87CFB" w:rsidRPr="00AB02B1" w:rsidRDefault="00D87CFB" w:rsidP="00AB02B1">
      <w:pPr>
        <w:pStyle w:val="Paragraphedeliste"/>
        <w:numPr>
          <w:ilvl w:val="0"/>
          <w:numId w:val="2"/>
        </w:numPr>
        <w:rPr>
          <w:rFonts w:ascii="Calibri-Bold" w:hAnsi="Calibri-Bold"/>
          <w:b/>
          <w:bCs/>
          <w:sz w:val="24"/>
          <w:szCs w:val="24"/>
        </w:rPr>
      </w:pPr>
      <w:r w:rsidRPr="00AB02B1">
        <w:rPr>
          <w:rFonts w:ascii="Calibri-Bold" w:hAnsi="Calibri-Bold"/>
          <w:bCs/>
          <w:sz w:val="24"/>
          <w:szCs w:val="24"/>
        </w:rPr>
        <w:t>port du masque individuel</w:t>
      </w:r>
      <w:r w:rsidR="00AC0E13" w:rsidRPr="00AB02B1">
        <w:rPr>
          <w:rFonts w:ascii="Calibri-Bold" w:hAnsi="Calibri-Bold"/>
          <w:bCs/>
          <w:sz w:val="24"/>
          <w:szCs w:val="24"/>
        </w:rPr>
        <w:t> ;</w:t>
      </w:r>
    </w:p>
    <w:p w:rsidR="00D87CFB" w:rsidRPr="00AB02B1" w:rsidRDefault="00D87CFB" w:rsidP="00AB02B1">
      <w:pPr>
        <w:pStyle w:val="Paragraphedeliste"/>
        <w:numPr>
          <w:ilvl w:val="0"/>
          <w:numId w:val="2"/>
        </w:numPr>
        <w:rPr>
          <w:rFonts w:ascii="Calibri-Bold" w:hAnsi="Calibri-Bold"/>
          <w:b/>
          <w:bCs/>
          <w:sz w:val="24"/>
          <w:szCs w:val="24"/>
        </w:rPr>
      </w:pPr>
      <w:r w:rsidRPr="00AB02B1">
        <w:rPr>
          <w:rFonts w:ascii="Times New Roman" w:hAnsi="Times New Roman" w:cs="Times New Roman"/>
          <w:sz w:val="24"/>
          <w:szCs w:val="24"/>
        </w:rPr>
        <w:t xml:space="preserve">lavage des mains avec une solution </w:t>
      </w:r>
      <w:r w:rsidR="00AC0E13" w:rsidRPr="00AB02B1">
        <w:rPr>
          <w:rFonts w:ascii="Times New Roman" w:hAnsi="Times New Roman" w:cs="Times New Roman"/>
          <w:sz w:val="24"/>
          <w:szCs w:val="24"/>
        </w:rPr>
        <w:t>hydroalcoolique</w:t>
      </w:r>
      <w:r w:rsidRPr="00AB02B1">
        <w:rPr>
          <w:rFonts w:ascii="Times New Roman" w:hAnsi="Times New Roman" w:cs="Times New Roman"/>
          <w:sz w:val="24"/>
          <w:szCs w:val="24"/>
        </w:rPr>
        <w:t xml:space="preserve"> préalablement au remplissage du bulletin de vote et utilisation d’un stylo personnel</w:t>
      </w:r>
      <w:r w:rsidR="00AC0E13" w:rsidRPr="00AB02B1">
        <w:rPr>
          <w:rFonts w:ascii="Times New Roman" w:hAnsi="Times New Roman" w:cs="Times New Roman"/>
          <w:sz w:val="24"/>
          <w:szCs w:val="24"/>
        </w:rPr>
        <w:t xml:space="preserve"> pour signature de la feuille d’émargement ;</w:t>
      </w:r>
    </w:p>
    <w:p w:rsidR="001C098B" w:rsidRPr="00AB02B1" w:rsidRDefault="00D87CFB" w:rsidP="00AB02B1">
      <w:pPr>
        <w:pStyle w:val="Paragraphedeliste"/>
        <w:numPr>
          <w:ilvl w:val="0"/>
          <w:numId w:val="2"/>
        </w:numPr>
        <w:rPr>
          <w:rFonts w:ascii="Times New Roman" w:hAnsi="Times New Roman" w:cs="Times New Roman"/>
          <w:sz w:val="24"/>
          <w:szCs w:val="24"/>
        </w:rPr>
      </w:pPr>
      <w:r w:rsidRPr="00AB02B1">
        <w:rPr>
          <w:rFonts w:ascii="Times New Roman" w:hAnsi="Times New Roman" w:cs="Times New Roman"/>
          <w:sz w:val="24"/>
          <w:szCs w:val="24"/>
        </w:rPr>
        <w:t>manipulation des bulletins au moment du dépouillement et du comptage des votes</w:t>
      </w:r>
      <w:r w:rsidR="00AC0E13" w:rsidRPr="00AB02B1">
        <w:rPr>
          <w:rFonts w:ascii="Times New Roman" w:hAnsi="Times New Roman" w:cs="Times New Roman"/>
          <w:sz w:val="24"/>
          <w:szCs w:val="24"/>
        </w:rPr>
        <w:t xml:space="preserve"> par une seule personne ;</w:t>
      </w:r>
      <w:r w:rsidRPr="00AB02B1">
        <w:rPr>
          <w:rFonts w:ascii="Times New Roman" w:hAnsi="Times New Roman" w:cs="Times New Roman"/>
          <w:sz w:val="24"/>
          <w:szCs w:val="24"/>
        </w:rPr>
        <w:t xml:space="preserve"> le comptage pouvant être validé le cas échéant par une autre personne sans qu’elle n’ait à toucher le bulletin. </w:t>
      </w:r>
    </w:p>
    <w:p w:rsidR="00831E5B" w:rsidRPr="00AB02B1" w:rsidRDefault="00831E5B" w:rsidP="00AB02B1">
      <w:pPr>
        <w:pStyle w:val="Paragraphedeliste"/>
        <w:rPr>
          <w:rFonts w:ascii="Times New Roman" w:hAnsi="Times New Roman" w:cs="Times New Roman"/>
          <w:sz w:val="24"/>
          <w:szCs w:val="24"/>
        </w:rPr>
      </w:pPr>
    </w:p>
    <w:p w:rsidR="006514C8" w:rsidRPr="00FC5C6F" w:rsidRDefault="00491652" w:rsidP="00AB02B1">
      <w:pPr>
        <w:pStyle w:val="Paragraphedeliste"/>
        <w:numPr>
          <w:ilvl w:val="0"/>
          <w:numId w:val="1"/>
        </w:numPr>
        <w:spacing w:before="100" w:beforeAutospacing="1" w:after="100" w:afterAutospacing="1"/>
        <w:rPr>
          <w:rFonts w:ascii="Times New Roman" w:eastAsia="Times New Roman" w:hAnsi="Times New Roman" w:cs="Times New Roman"/>
          <w:b/>
          <w:sz w:val="24"/>
          <w:szCs w:val="24"/>
          <w:u w:val="single"/>
          <w:lang w:eastAsia="fr-FR"/>
        </w:rPr>
      </w:pPr>
      <w:r w:rsidRPr="00491652">
        <w:rPr>
          <w:rFonts w:ascii="Times New Roman" w:eastAsia="Times New Roman" w:hAnsi="Times New Roman" w:cs="Times New Roman"/>
          <w:b/>
          <w:sz w:val="24"/>
          <w:szCs w:val="24"/>
          <w:u w:val="single"/>
          <w:lang w:eastAsia="fr-FR"/>
        </w:rPr>
        <w:t>Règles applicables à la publicité des débats de l’organe délibérant</w:t>
      </w:r>
    </w:p>
    <w:p w:rsidR="00990271" w:rsidRPr="00AB02B1" w:rsidRDefault="0056708D" w:rsidP="00AB02B1">
      <w:pPr>
        <w:rPr>
          <w:rFonts w:ascii="Times New Roman" w:hAnsi="Times New Roman" w:cs="Times New Roman"/>
          <w:sz w:val="24"/>
          <w:szCs w:val="24"/>
        </w:rPr>
      </w:pPr>
      <w:r w:rsidRPr="00AB02B1">
        <w:rPr>
          <w:rFonts w:ascii="Times New Roman" w:hAnsi="Times New Roman" w:cs="Times New Roman"/>
          <w:sz w:val="24"/>
          <w:szCs w:val="24"/>
        </w:rPr>
        <w:t>Dans son avis du 8 mai, l</w:t>
      </w:r>
      <w:r w:rsidR="00990271" w:rsidRPr="00AB02B1">
        <w:rPr>
          <w:rFonts w:ascii="Times New Roman" w:hAnsi="Times New Roman" w:cs="Times New Roman"/>
          <w:sz w:val="24"/>
          <w:szCs w:val="24"/>
        </w:rPr>
        <w:t xml:space="preserve">e conseil scientifique a également émis des préconisations quant à la limitation du nombre de personnes présentes au cours de la réunion. </w:t>
      </w:r>
    </w:p>
    <w:p w:rsidR="00990271" w:rsidRPr="00AB02B1" w:rsidRDefault="00990271" w:rsidP="00AB02B1">
      <w:pPr>
        <w:rPr>
          <w:rFonts w:ascii="Times New Roman" w:hAnsi="Times New Roman" w:cs="Times New Roman"/>
          <w:sz w:val="24"/>
          <w:szCs w:val="24"/>
        </w:rPr>
      </w:pPr>
    </w:p>
    <w:p w:rsidR="00990271" w:rsidRPr="00AB02B1" w:rsidRDefault="00990271" w:rsidP="00AB02B1">
      <w:pPr>
        <w:rPr>
          <w:rFonts w:ascii="Times New Roman" w:hAnsi="Times New Roman" w:cs="Times New Roman"/>
          <w:sz w:val="24"/>
          <w:szCs w:val="24"/>
        </w:rPr>
      </w:pPr>
      <w:r w:rsidRPr="00AB02B1">
        <w:rPr>
          <w:rFonts w:ascii="Times New Roman" w:hAnsi="Times New Roman" w:cs="Times New Roman"/>
          <w:b/>
          <w:sz w:val="24"/>
          <w:szCs w:val="24"/>
        </w:rPr>
        <w:t>L’article 10 de l’ordonnance n° 2020-</w:t>
      </w:r>
      <w:r w:rsidR="0045384D" w:rsidRPr="00AB02B1">
        <w:rPr>
          <w:rFonts w:ascii="Times New Roman" w:hAnsi="Times New Roman" w:cs="Times New Roman"/>
          <w:b/>
          <w:sz w:val="24"/>
          <w:szCs w:val="24"/>
        </w:rPr>
        <w:t>562</w:t>
      </w:r>
      <w:r w:rsidRPr="00AB02B1">
        <w:rPr>
          <w:rFonts w:ascii="Times New Roman" w:hAnsi="Times New Roman" w:cs="Times New Roman"/>
          <w:b/>
          <w:sz w:val="24"/>
          <w:szCs w:val="24"/>
        </w:rPr>
        <w:t xml:space="preserve"> du 13 mai 2020 </w:t>
      </w:r>
      <w:r w:rsidR="0056708D" w:rsidRPr="00AB02B1">
        <w:rPr>
          <w:rFonts w:ascii="Times New Roman" w:hAnsi="Times New Roman" w:cs="Times New Roman"/>
          <w:b/>
          <w:sz w:val="24"/>
          <w:szCs w:val="24"/>
        </w:rPr>
        <w:t>modifiée par l’article 9 de la loi n° 2020</w:t>
      </w:r>
      <w:r w:rsidR="00940E98" w:rsidRPr="00AB02B1">
        <w:rPr>
          <w:rFonts w:ascii="Times New Roman" w:hAnsi="Times New Roman" w:cs="Times New Roman"/>
          <w:b/>
          <w:sz w:val="24"/>
          <w:szCs w:val="24"/>
        </w:rPr>
        <w:t>-</w:t>
      </w:r>
      <w:r w:rsidR="00AB02B1">
        <w:rPr>
          <w:rFonts w:ascii="Times New Roman" w:hAnsi="Times New Roman" w:cs="Times New Roman"/>
          <w:b/>
          <w:sz w:val="24"/>
          <w:szCs w:val="24"/>
        </w:rPr>
        <w:t>760</w:t>
      </w:r>
      <w:r w:rsidR="00940E98" w:rsidRPr="00AB02B1">
        <w:rPr>
          <w:rFonts w:ascii="Times New Roman" w:hAnsi="Times New Roman" w:cs="Times New Roman"/>
          <w:b/>
          <w:sz w:val="24"/>
          <w:szCs w:val="24"/>
        </w:rPr>
        <w:t xml:space="preserve"> </w:t>
      </w:r>
      <w:r w:rsidRPr="00AB02B1">
        <w:rPr>
          <w:rFonts w:ascii="Times New Roman" w:hAnsi="Times New Roman" w:cs="Times New Roman"/>
          <w:b/>
          <w:sz w:val="24"/>
          <w:szCs w:val="24"/>
        </w:rPr>
        <w:t xml:space="preserve">permet au maire ou au président d’un établissement public de coopération intercommunale à fiscalité propre de décider </w:t>
      </w:r>
      <w:r w:rsidR="00EF229F" w:rsidRPr="00AB02B1">
        <w:rPr>
          <w:rFonts w:ascii="Times New Roman" w:hAnsi="Times New Roman" w:cs="Times New Roman"/>
          <w:b/>
          <w:sz w:val="24"/>
          <w:szCs w:val="24"/>
        </w:rPr>
        <w:t xml:space="preserve">dès la convocation </w:t>
      </w:r>
      <w:r w:rsidRPr="00AB02B1">
        <w:rPr>
          <w:rFonts w:ascii="Times New Roman" w:hAnsi="Times New Roman" w:cs="Times New Roman"/>
          <w:b/>
          <w:sz w:val="24"/>
          <w:szCs w:val="24"/>
        </w:rPr>
        <w:t>que la réunion du conseil municipal ou communautaire se déroulera sans que le public ne soit autorisé à y assister ou en fixant un nombre maximal de personnes autorisées à y assister</w:t>
      </w:r>
      <w:r w:rsidRPr="00AB02B1">
        <w:rPr>
          <w:rFonts w:ascii="Times New Roman" w:hAnsi="Times New Roman" w:cs="Times New Roman"/>
          <w:sz w:val="24"/>
          <w:szCs w:val="24"/>
        </w:rPr>
        <w:t>, afin de faciliter le respect des « mesures barrières »</w:t>
      </w:r>
      <w:r w:rsidR="00A73B83" w:rsidRPr="00AB02B1">
        <w:rPr>
          <w:rFonts w:ascii="Times New Roman" w:hAnsi="Times New Roman" w:cs="Times New Roman"/>
          <w:sz w:val="24"/>
          <w:szCs w:val="24"/>
        </w:rPr>
        <w:t xml:space="preserve">. </w:t>
      </w:r>
      <w:r w:rsidRPr="00AB02B1">
        <w:rPr>
          <w:rFonts w:ascii="Times New Roman" w:hAnsi="Times New Roman" w:cs="Times New Roman"/>
          <w:sz w:val="24"/>
          <w:szCs w:val="24"/>
        </w:rPr>
        <w:t xml:space="preserve">En cas d’absence de public, le caractère public </w:t>
      </w:r>
      <w:r w:rsidRPr="00AB02B1">
        <w:rPr>
          <w:rFonts w:ascii="Times New Roman" w:hAnsi="Times New Roman" w:cs="Times New Roman"/>
          <w:sz w:val="24"/>
          <w:szCs w:val="24"/>
        </w:rPr>
        <w:lastRenderedPageBreak/>
        <w:t xml:space="preserve">de la réunion pourra être assuré par sa retransmission en direct par tous moyens (diffusion sur internet ou à l’extérieur de la salle du son et/ou de l’image etc.). </w:t>
      </w:r>
    </w:p>
    <w:p w:rsidR="00990271" w:rsidRPr="00AB02B1" w:rsidRDefault="00990271" w:rsidP="00AB02B1">
      <w:pPr>
        <w:rPr>
          <w:rFonts w:ascii="Times New Roman" w:hAnsi="Times New Roman" w:cs="Times New Roman"/>
          <w:sz w:val="24"/>
          <w:szCs w:val="24"/>
        </w:rPr>
      </w:pPr>
    </w:p>
    <w:p w:rsidR="00990271" w:rsidRPr="00AB02B1" w:rsidRDefault="00990271" w:rsidP="00AB02B1">
      <w:pPr>
        <w:rPr>
          <w:rFonts w:ascii="Times New Roman" w:hAnsi="Times New Roman" w:cs="Times New Roman"/>
          <w:sz w:val="24"/>
          <w:szCs w:val="24"/>
        </w:rPr>
      </w:pPr>
      <w:r w:rsidRPr="00AB02B1">
        <w:rPr>
          <w:rFonts w:ascii="Times New Roman" w:hAnsi="Times New Roman" w:cs="Times New Roman"/>
          <w:sz w:val="24"/>
          <w:szCs w:val="24"/>
        </w:rPr>
        <w:t>Les collectivités territoriales et EPCI à fiscalité propre ont ainsi trois possibilités :</w:t>
      </w:r>
    </w:p>
    <w:p w:rsidR="00990271" w:rsidRPr="00AB02B1" w:rsidRDefault="00990271" w:rsidP="00AB02B1">
      <w:pPr>
        <w:rPr>
          <w:rFonts w:ascii="Times New Roman" w:hAnsi="Times New Roman" w:cs="Times New Roman"/>
          <w:sz w:val="24"/>
          <w:szCs w:val="24"/>
        </w:rPr>
      </w:pPr>
    </w:p>
    <w:p w:rsidR="00990271" w:rsidRPr="00AB02B1" w:rsidRDefault="00990271" w:rsidP="00AB02B1">
      <w:pPr>
        <w:pStyle w:val="Paragraphedeliste"/>
        <w:numPr>
          <w:ilvl w:val="0"/>
          <w:numId w:val="3"/>
        </w:numPr>
        <w:spacing w:line="276" w:lineRule="auto"/>
        <w:contextualSpacing w:val="0"/>
        <w:rPr>
          <w:rFonts w:ascii="Times New Roman" w:hAnsi="Times New Roman"/>
          <w:sz w:val="24"/>
          <w:szCs w:val="24"/>
        </w:rPr>
      </w:pPr>
      <w:r w:rsidRPr="00AB02B1">
        <w:rPr>
          <w:rFonts w:ascii="Times New Roman" w:hAnsi="Times New Roman"/>
          <w:sz w:val="24"/>
          <w:szCs w:val="24"/>
        </w:rPr>
        <w:t>décider dès la convocation que la séance se tiendra sans public, avec retransmission par tous moyens des débats en direct ;</w:t>
      </w:r>
    </w:p>
    <w:p w:rsidR="00990271" w:rsidRPr="00AB02B1" w:rsidRDefault="00990271" w:rsidP="00AB02B1">
      <w:pPr>
        <w:pStyle w:val="Paragraphedeliste"/>
        <w:rPr>
          <w:rFonts w:ascii="Times New Roman" w:hAnsi="Times New Roman"/>
          <w:sz w:val="24"/>
          <w:szCs w:val="24"/>
        </w:rPr>
      </w:pPr>
    </w:p>
    <w:p w:rsidR="00990271" w:rsidRPr="00AB02B1" w:rsidRDefault="00B708BB" w:rsidP="00AB02B1">
      <w:pPr>
        <w:pStyle w:val="Paragraphedeliste"/>
        <w:numPr>
          <w:ilvl w:val="0"/>
          <w:numId w:val="3"/>
        </w:numPr>
        <w:spacing w:line="276" w:lineRule="auto"/>
        <w:contextualSpacing w:val="0"/>
        <w:rPr>
          <w:rFonts w:ascii="Times New Roman" w:hAnsi="Times New Roman" w:cs="Times New Roman"/>
          <w:sz w:val="24"/>
          <w:szCs w:val="24"/>
        </w:rPr>
      </w:pPr>
      <w:r w:rsidRPr="00AB02B1">
        <w:rPr>
          <w:rFonts w:ascii="Times New Roman" w:hAnsi="Times New Roman"/>
          <w:sz w:val="24"/>
          <w:szCs w:val="24"/>
        </w:rPr>
        <w:t>réunir l’organe délibérant dans les conditions de droit commun</w:t>
      </w:r>
      <w:r w:rsidR="00990271" w:rsidRPr="00AB02B1">
        <w:rPr>
          <w:rFonts w:ascii="Times New Roman" w:hAnsi="Times New Roman" w:cs="Times New Roman"/>
          <w:sz w:val="24"/>
          <w:szCs w:val="24"/>
        </w:rPr>
        <w:t xml:space="preserve">, </w:t>
      </w:r>
      <w:r w:rsidRPr="00AB02B1">
        <w:rPr>
          <w:rFonts w:ascii="Times New Roman" w:hAnsi="Times New Roman" w:cs="Times New Roman"/>
          <w:sz w:val="24"/>
          <w:szCs w:val="24"/>
        </w:rPr>
        <w:t xml:space="preserve">en adaptant cependant le nombre de public </w:t>
      </w:r>
      <w:r w:rsidR="00353DC3" w:rsidRPr="00AB02B1">
        <w:rPr>
          <w:rFonts w:ascii="Times New Roman" w:hAnsi="Times New Roman" w:cs="Times New Roman"/>
          <w:sz w:val="24"/>
          <w:szCs w:val="24"/>
        </w:rPr>
        <w:t>accueilli à</w:t>
      </w:r>
      <w:r w:rsidRPr="00AB02B1">
        <w:rPr>
          <w:rFonts w:ascii="Times New Roman" w:hAnsi="Times New Roman" w:cs="Times New Roman"/>
          <w:sz w:val="24"/>
          <w:szCs w:val="24"/>
        </w:rPr>
        <w:t xml:space="preserve"> la configuration de la salle</w:t>
      </w:r>
      <w:r w:rsidR="00A73B83" w:rsidRPr="00AB02B1">
        <w:rPr>
          <w:rFonts w:ascii="Times New Roman" w:hAnsi="Times New Roman" w:cs="Times New Roman"/>
          <w:sz w:val="24"/>
          <w:szCs w:val="24"/>
        </w:rPr>
        <w:t xml:space="preserve"> </w:t>
      </w:r>
      <w:r w:rsidRPr="00AB02B1">
        <w:rPr>
          <w:rFonts w:ascii="Times New Roman" w:hAnsi="Times New Roman" w:cs="Times New Roman"/>
          <w:sz w:val="24"/>
          <w:szCs w:val="24"/>
        </w:rPr>
        <w:t>afin de respecter les « gestes barrières » et les mesures de distanciation sociale</w:t>
      </w:r>
      <w:r w:rsidR="00990271" w:rsidRPr="00AB02B1">
        <w:rPr>
          <w:rFonts w:ascii="Times New Roman" w:hAnsi="Times New Roman" w:cs="Times New Roman"/>
          <w:sz w:val="24"/>
          <w:szCs w:val="24"/>
        </w:rPr>
        <w:t> ; dans ce cas, il n’y a pas besoin d’organiser une retransmission en direct des débats ;</w:t>
      </w:r>
    </w:p>
    <w:p w:rsidR="00990271" w:rsidRPr="00AB02B1" w:rsidRDefault="00990271" w:rsidP="00AB02B1">
      <w:pPr>
        <w:rPr>
          <w:rFonts w:ascii="Times New Roman" w:hAnsi="Times New Roman" w:cs="Times New Roman"/>
          <w:sz w:val="24"/>
          <w:szCs w:val="24"/>
        </w:rPr>
      </w:pPr>
    </w:p>
    <w:p w:rsidR="00990271" w:rsidRPr="00AB02B1" w:rsidRDefault="00D80F6E" w:rsidP="00AB02B1">
      <w:pPr>
        <w:pStyle w:val="Paragraphedeliste"/>
        <w:numPr>
          <w:ilvl w:val="0"/>
          <w:numId w:val="3"/>
        </w:numPr>
        <w:spacing w:line="276" w:lineRule="auto"/>
        <w:contextualSpacing w:val="0"/>
        <w:rPr>
          <w:rFonts w:ascii="Times New Roman" w:hAnsi="Times New Roman" w:cs="Times New Roman"/>
          <w:sz w:val="24"/>
          <w:szCs w:val="24"/>
        </w:rPr>
      </w:pPr>
      <w:r w:rsidRPr="00AB02B1">
        <w:rPr>
          <w:rFonts w:ascii="Times New Roman" w:hAnsi="Times New Roman" w:cs="Times New Roman"/>
          <w:sz w:val="24"/>
          <w:szCs w:val="24"/>
        </w:rPr>
        <w:t>réunir l’organe délibérant dans les conditions de droit commun avec éventuellement, si cela est justifié, la possibilité de décider du huis-clos dans les conditions fixées par l’article L. 2121-18 du CGCT.</w:t>
      </w:r>
      <w:r w:rsidR="00A664C4" w:rsidRPr="00AB02B1">
        <w:rPr>
          <w:rFonts w:ascii="Times New Roman" w:hAnsi="Times New Roman" w:cs="Times New Roman"/>
          <w:sz w:val="24"/>
          <w:szCs w:val="24"/>
        </w:rPr>
        <w:t xml:space="preserve"> La décision de recourir au huis-clos doit reposer sur un motif matériellement exact, n’être pas entachée d’une erreur de droit, d’une erreur manifeste d’appréciation ou encore de détournement de pouvoir (C</w:t>
      </w:r>
      <w:r w:rsidR="00B708BB" w:rsidRPr="00AB02B1">
        <w:rPr>
          <w:rFonts w:ascii="Times New Roman" w:hAnsi="Times New Roman" w:cs="Times New Roman"/>
          <w:sz w:val="24"/>
          <w:szCs w:val="24"/>
        </w:rPr>
        <w:t>E, 19 mai 2004, adoption du budget de la commune de Vincly, n°248577)</w:t>
      </w:r>
      <w:r w:rsidR="00931E6A">
        <w:rPr>
          <w:rFonts w:ascii="Times New Roman" w:hAnsi="Times New Roman" w:cs="Times New Roman"/>
          <w:sz w:val="24"/>
          <w:szCs w:val="24"/>
        </w:rPr>
        <w:t>.</w:t>
      </w:r>
    </w:p>
    <w:p w:rsidR="00B708BB" w:rsidRPr="00AB02B1" w:rsidRDefault="00B708BB" w:rsidP="00AB02B1">
      <w:pPr>
        <w:pStyle w:val="Paragraphedeliste"/>
        <w:rPr>
          <w:rFonts w:ascii="Times New Roman" w:hAnsi="Times New Roman" w:cs="Times New Roman"/>
          <w:sz w:val="24"/>
          <w:szCs w:val="24"/>
        </w:rPr>
      </w:pPr>
    </w:p>
    <w:p w:rsidR="00990271" w:rsidRPr="00AB02B1" w:rsidRDefault="00990271" w:rsidP="00AB02B1">
      <w:pPr>
        <w:pStyle w:val="Paragraphedeliste"/>
        <w:spacing w:line="276" w:lineRule="auto"/>
        <w:contextualSpacing w:val="0"/>
        <w:rPr>
          <w:rFonts w:ascii="Times New Roman" w:hAnsi="Times New Roman"/>
          <w:sz w:val="24"/>
          <w:szCs w:val="24"/>
        </w:rPr>
      </w:pPr>
    </w:p>
    <w:p w:rsidR="0045384D" w:rsidRPr="00AB02B1" w:rsidRDefault="0045384D" w:rsidP="00AB02B1">
      <w:pPr>
        <w:pStyle w:val="Paragraphedeliste"/>
        <w:spacing w:line="276" w:lineRule="auto"/>
        <w:contextualSpacing w:val="0"/>
        <w:rPr>
          <w:rFonts w:ascii="Times New Roman" w:hAnsi="Times New Roman"/>
          <w:sz w:val="24"/>
          <w:szCs w:val="24"/>
        </w:rPr>
      </w:pPr>
    </w:p>
    <w:p w:rsidR="0045384D" w:rsidRPr="00AB02B1" w:rsidRDefault="0045384D" w:rsidP="00AB02B1">
      <w:pPr>
        <w:pStyle w:val="Paragraphedeliste"/>
        <w:spacing w:line="276" w:lineRule="auto"/>
        <w:contextualSpacing w:val="0"/>
        <w:rPr>
          <w:rFonts w:ascii="Times New Roman" w:hAnsi="Times New Roman"/>
          <w:sz w:val="24"/>
          <w:szCs w:val="24"/>
        </w:rPr>
      </w:pPr>
    </w:p>
    <w:p w:rsidR="0045384D" w:rsidRPr="00AB02B1" w:rsidRDefault="0045384D" w:rsidP="00AB02B1">
      <w:pPr>
        <w:pStyle w:val="Paragraphedeliste"/>
        <w:spacing w:line="276" w:lineRule="auto"/>
        <w:contextualSpacing w:val="0"/>
        <w:rPr>
          <w:rFonts w:ascii="Times New Roman" w:hAnsi="Times New Roman"/>
          <w:sz w:val="24"/>
          <w:szCs w:val="24"/>
        </w:rPr>
      </w:pPr>
    </w:p>
    <w:p w:rsidR="001D5AD3" w:rsidRPr="00AB02B1" w:rsidRDefault="001D5AD3" w:rsidP="00AB02B1">
      <w:pPr>
        <w:rPr>
          <w:rFonts w:ascii="Times New Roman" w:hAnsi="Times New Roman" w:cs="Times New Roman"/>
          <w:sz w:val="24"/>
          <w:szCs w:val="24"/>
        </w:rPr>
      </w:pPr>
    </w:p>
    <w:p w:rsidR="001D5AD3" w:rsidRPr="00AB02B1" w:rsidRDefault="001D5AD3" w:rsidP="00AB02B1">
      <w:pPr>
        <w:rPr>
          <w:rFonts w:ascii="Times New Roman" w:hAnsi="Times New Roman" w:cs="Times New Roman"/>
          <w:sz w:val="24"/>
          <w:szCs w:val="24"/>
        </w:rPr>
      </w:pPr>
    </w:p>
    <w:p w:rsidR="00B60655" w:rsidRPr="00AB02B1" w:rsidRDefault="00B60655" w:rsidP="00AB02B1">
      <w:pPr>
        <w:rPr>
          <w:rFonts w:ascii="Times New Roman" w:hAnsi="Times New Roman" w:cs="Times New Roman"/>
          <w:sz w:val="24"/>
          <w:szCs w:val="24"/>
        </w:rPr>
      </w:pPr>
    </w:p>
    <w:p w:rsidR="009241C6" w:rsidRPr="00AB02B1" w:rsidRDefault="009241C6" w:rsidP="00AB02B1">
      <w:pPr>
        <w:rPr>
          <w:rFonts w:ascii="Times New Roman" w:hAnsi="Times New Roman" w:cs="Times New Roman"/>
          <w:sz w:val="24"/>
          <w:szCs w:val="24"/>
        </w:rPr>
      </w:pPr>
    </w:p>
    <w:sectPr w:rsidR="009241C6" w:rsidRPr="00AB02B1" w:rsidSect="009507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8E" w:rsidRDefault="0076668E" w:rsidP="00950721">
      <w:r>
        <w:separator/>
      </w:r>
    </w:p>
  </w:endnote>
  <w:endnote w:type="continuationSeparator" w:id="0">
    <w:p w:rsidR="0076668E" w:rsidRDefault="0076668E" w:rsidP="00950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86" w:rsidRDefault="009371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3685"/>
      <w:docPartObj>
        <w:docPartGallery w:val="Page Numbers (Bottom of Page)"/>
        <w:docPartUnique/>
      </w:docPartObj>
    </w:sdtPr>
    <w:sdtContent>
      <w:p w:rsidR="00C50993" w:rsidRDefault="006B7A1D">
        <w:pPr>
          <w:pStyle w:val="Pieddepage"/>
          <w:jc w:val="right"/>
        </w:pPr>
        <w:r>
          <w:rPr>
            <w:noProof/>
          </w:rPr>
          <w:fldChar w:fldCharType="begin"/>
        </w:r>
        <w:r w:rsidR="00C50993">
          <w:rPr>
            <w:noProof/>
          </w:rPr>
          <w:instrText xml:space="preserve"> PAGE   \* MERGEFORMAT </w:instrText>
        </w:r>
        <w:r>
          <w:rPr>
            <w:noProof/>
          </w:rPr>
          <w:fldChar w:fldCharType="separate"/>
        </w:r>
        <w:r w:rsidR="006A7DBE">
          <w:rPr>
            <w:noProof/>
          </w:rPr>
          <w:t>4</w:t>
        </w:r>
        <w:r>
          <w:rPr>
            <w:noProof/>
          </w:rPr>
          <w:fldChar w:fldCharType="end"/>
        </w:r>
      </w:p>
    </w:sdtContent>
  </w:sdt>
  <w:p w:rsidR="00C50993" w:rsidRDefault="00C5099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54486"/>
      <w:docPartObj>
        <w:docPartGallery w:val="Page Numbers (Bottom of Page)"/>
        <w:docPartUnique/>
      </w:docPartObj>
    </w:sdtPr>
    <w:sdtContent>
      <w:p w:rsidR="00C50993" w:rsidRDefault="006B7A1D">
        <w:pPr>
          <w:pStyle w:val="Pieddepage"/>
          <w:jc w:val="right"/>
        </w:pPr>
        <w:r>
          <w:rPr>
            <w:noProof/>
          </w:rPr>
          <w:fldChar w:fldCharType="begin"/>
        </w:r>
        <w:r w:rsidR="00C50993">
          <w:rPr>
            <w:noProof/>
          </w:rPr>
          <w:instrText xml:space="preserve"> PAGE   \* MERGEFORMAT </w:instrText>
        </w:r>
        <w:r>
          <w:rPr>
            <w:noProof/>
          </w:rPr>
          <w:fldChar w:fldCharType="separate"/>
        </w:r>
        <w:r w:rsidR="006A7DBE">
          <w:rPr>
            <w:noProof/>
          </w:rPr>
          <w:t>1</w:t>
        </w:r>
        <w:r>
          <w:rPr>
            <w:noProof/>
          </w:rPr>
          <w:fldChar w:fldCharType="end"/>
        </w:r>
      </w:p>
    </w:sdtContent>
  </w:sdt>
  <w:p w:rsidR="00C50993" w:rsidRDefault="00C509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8E" w:rsidRDefault="0076668E" w:rsidP="00950721">
      <w:r>
        <w:separator/>
      </w:r>
    </w:p>
  </w:footnote>
  <w:footnote w:type="continuationSeparator" w:id="0">
    <w:p w:rsidR="0076668E" w:rsidRDefault="0076668E" w:rsidP="00950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86" w:rsidRDefault="009371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86" w:rsidRDefault="009371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93" w:rsidRDefault="00C50993" w:rsidP="00153CA8">
    <w:pPr>
      <w:pStyle w:val="En-tte"/>
    </w:pPr>
    <w:r>
      <w:t>DGCL/CIL</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121"/>
    <w:multiLevelType w:val="hybridMultilevel"/>
    <w:tmpl w:val="2F8ECDAE"/>
    <w:lvl w:ilvl="0" w:tplc="7348266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46506D"/>
    <w:multiLevelType w:val="hybridMultilevel"/>
    <w:tmpl w:val="8AEE7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5D0885"/>
    <w:multiLevelType w:val="hybridMultilevel"/>
    <w:tmpl w:val="BAE2F09C"/>
    <w:lvl w:ilvl="0" w:tplc="3FE6D4DC">
      <w:start w:val="2"/>
      <w:numFmt w:val="bullet"/>
      <w:lvlText w:val="-"/>
      <w:lvlJc w:val="left"/>
      <w:pPr>
        <w:ind w:left="720" w:hanging="360"/>
      </w:pPr>
      <w:rPr>
        <w:rFonts w:ascii="Times New Roman" w:eastAsiaTheme="minorHAnsi"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AB5D21"/>
    <w:multiLevelType w:val="hybridMultilevel"/>
    <w:tmpl w:val="76DA09EA"/>
    <w:lvl w:ilvl="0" w:tplc="BA68E06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241C6"/>
    <w:rsid w:val="00017F6E"/>
    <w:rsid w:val="00033E45"/>
    <w:rsid w:val="00081C21"/>
    <w:rsid w:val="00091DAB"/>
    <w:rsid w:val="00094999"/>
    <w:rsid w:val="000B33CB"/>
    <w:rsid w:val="00130379"/>
    <w:rsid w:val="00153CA8"/>
    <w:rsid w:val="001C098B"/>
    <w:rsid w:val="001D5AD3"/>
    <w:rsid w:val="001F615E"/>
    <w:rsid w:val="002002D0"/>
    <w:rsid w:val="00202D33"/>
    <w:rsid w:val="00211B78"/>
    <w:rsid w:val="00226B17"/>
    <w:rsid w:val="00265D0E"/>
    <w:rsid w:val="00267D4A"/>
    <w:rsid w:val="002D663F"/>
    <w:rsid w:val="003110DD"/>
    <w:rsid w:val="00326FFE"/>
    <w:rsid w:val="00340261"/>
    <w:rsid w:val="00353DC3"/>
    <w:rsid w:val="0038717A"/>
    <w:rsid w:val="00453477"/>
    <w:rsid w:val="0045384D"/>
    <w:rsid w:val="00453D40"/>
    <w:rsid w:val="00471DFA"/>
    <w:rsid w:val="00485FB7"/>
    <w:rsid w:val="00491652"/>
    <w:rsid w:val="004F579E"/>
    <w:rsid w:val="0051670E"/>
    <w:rsid w:val="00545385"/>
    <w:rsid w:val="0056708D"/>
    <w:rsid w:val="005735E6"/>
    <w:rsid w:val="00576DD9"/>
    <w:rsid w:val="00593446"/>
    <w:rsid w:val="00595AC9"/>
    <w:rsid w:val="005B7F7A"/>
    <w:rsid w:val="005D135E"/>
    <w:rsid w:val="00600CCB"/>
    <w:rsid w:val="00622BEE"/>
    <w:rsid w:val="00632CFC"/>
    <w:rsid w:val="006434CD"/>
    <w:rsid w:val="006514C8"/>
    <w:rsid w:val="00660E19"/>
    <w:rsid w:val="0066671A"/>
    <w:rsid w:val="00667504"/>
    <w:rsid w:val="006A2295"/>
    <w:rsid w:val="006A7DBE"/>
    <w:rsid w:val="006B0F4C"/>
    <w:rsid w:val="006B7A1D"/>
    <w:rsid w:val="006D3E24"/>
    <w:rsid w:val="006E5681"/>
    <w:rsid w:val="006F4E89"/>
    <w:rsid w:val="00760D9B"/>
    <w:rsid w:val="00764B54"/>
    <w:rsid w:val="0076668E"/>
    <w:rsid w:val="00774F44"/>
    <w:rsid w:val="007A46B8"/>
    <w:rsid w:val="007B5737"/>
    <w:rsid w:val="007E250B"/>
    <w:rsid w:val="007E5C22"/>
    <w:rsid w:val="0081010F"/>
    <w:rsid w:val="00831E5B"/>
    <w:rsid w:val="008336B3"/>
    <w:rsid w:val="008359A8"/>
    <w:rsid w:val="008401FB"/>
    <w:rsid w:val="008A7E64"/>
    <w:rsid w:val="008E2376"/>
    <w:rsid w:val="008F29CB"/>
    <w:rsid w:val="0090365F"/>
    <w:rsid w:val="009241C6"/>
    <w:rsid w:val="00931E6A"/>
    <w:rsid w:val="00937186"/>
    <w:rsid w:val="00940E98"/>
    <w:rsid w:val="00950721"/>
    <w:rsid w:val="00957449"/>
    <w:rsid w:val="00990271"/>
    <w:rsid w:val="009A49C4"/>
    <w:rsid w:val="009B5302"/>
    <w:rsid w:val="009D1DA9"/>
    <w:rsid w:val="00A37765"/>
    <w:rsid w:val="00A5209E"/>
    <w:rsid w:val="00A550BE"/>
    <w:rsid w:val="00A664C4"/>
    <w:rsid w:val="00A73B83"/>
    <w:rsid w:val="00A74DE1"/>
    <w:rsid w:val="00A92DE3"/>
    <w:rsid w:val="00AB02B1"/>
    <w:rsid w:val="00AC0E13"/>
    <w:rsid w:val="00AF4E11"/>
    <w:rsid w:val="00AF686F"/>
    <w:rsid w:val="00B11FF2"/>
    <w:rsid w:val="00B268EB"/>
    <w:rsid w:val="00B60655"/>
    <w:rsid w:val="00B708BB"/>
    <w:rsid w:val="00B72C47"/>
    <w:rsid w:val="00B81F02"/>
    <w:rsid w:val="00B92744"/>
    <w:rsid w:val="00B92BC1"/>
    <w:rsid w:val="00B946FC"/>
    <w:rsid w:val="00C035C6"/>
    <w:rsid w:val="00C24F2C"/>
    <w:rsid w:val="00C377A6"/>
    <w:rsid w:val="00C42733"/>
    <w:rsid w:val="00C50993"/>
    <w:rsid w:val="00C662C0"/>
    <w:rsid w:val="00C726A8"/>
    <w:rsid w:val="00C776F6"/>
    <w:rsid w:val="00C80F54"/>
    <w:rsid w:val="00C86A86"/>
    <w:rsid w:val="00C961E6"/>
    <w:rsid w:val="00CA1F6C"/>
    <w:rsid w:val="00CC48F4"/>
    <w:rsid w:val="00CC7DD6"/>
    <w:rsid w:val="00CD1E94"/>
    <w:rsid w:val="00D01746"/>
    <w:rsid w:val="00D41C20"/>
    <w:rsid w:val="00D80F6E"/>
    <w:rsid w:val="00D87CFB"/>
    <w:rsid w:val="00D94976"/>
    <w:rsid w:val="00DA247A"/>
    <w:rsid w:val="00DE5D56"/>
    <w:rsid w:val="00E24E1D"/>
    <w:rsid w:val="00E975CA"/>
    <w:rsid w:val="00ED68E7"/>
    <w:rsid w:val="00EF0010"/>
    <w:rsid w:val="00EF229F"/>
    <w:rsid w:val="00EF410D"/>
    <w:rsid w:val="00EF462C"/>
    <w:rsid w:val="00F12EF5"/>
    <w:rsid w:val="00F178B3"/>
    <w:rsid w:val="00F70481"/>
    <w:rsid w:val="00F76857"/>
    <w:rsid w:val="00F81CC8"/>
    <w:rsid w:val="00FC5C6F"/>
    <w:rsid w:val="00FD6762"/>
    <w:rsid w:val="00FD7F30"/>
    <w:rsid w:val="00FE6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15"/>
  </w:style>
  <w:style w:type="paragraph" w:styleId="Titre1">
    <w:name w:val="heading 1"/>
    <w:basedOn w:val="Normal"/>
    <w:link w:val="Titre1Car"/>
    <w:uiPriority w:val="9"/>
    <w:qFormat/>
    <w:rsid w:val="00931E6A"/>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01746"/>
    <w:rPr>
      <w:b/>
      <w:bCs/>
    </w:rPr>
  </w:style>
  <w:style w:type="character" w:styleId="Marquedecommentaire">
    <w:name w:val="annotation reference"/>
    <w:basedOn w:val="Policepardfaut"/>
    <w:uiPriority w:val="99"/>
    <w:semiHidden/>
    <w:unhideWhenUsed/>
    <w:rsid w:val="00EF0010"/>
    <w:rPr>
      <w:sz w:val="16"/>
      <w:szCs w:val="16"/>
    </w:rPr>
  </w:style>
  <w:style w:type="paragraph" w:styleId="Commentaire">
    <w:name w:val="annotation text"/>
    <w:basedOn w:val="Normal"/>
    <w:link w:val="CommentaireCar"/>
    <w:uiPriority w:val="99"/>
    <w:semiHidden/>
    <w:unhideWhenUsed/>
    <w:rsid w:val="00EF0010"/>
    <w:rPr>
      <w:sz w:val="20"/>
      <w:szCs w:val="20"/>
    </w:rPr>
  </w:style>
  <w:style w:type="character" w:customStyle="1" w:styleId="CommentaireCar">
    <w:name w:val="Commentaire Car"/>
    <w:basedOn w:val="Policepardfaut"/>
    <w:link w:val="Commentaire"/>
    <w:uiPriority w:val="99"/>
    <w:semiHidden/>
    <w:rsid w:val="00EF0010"/>
    <w:rPr>
      <w:sz w:val="20"/>
      <w:szCs w:val="20"/>
    </w:rPr>
  </w:style>
  <w:style w:type="paragraph" w:styleId="Objetducommentaire">
    <w:name w:val="annotation subject"/>
    <w:basedOn w:val="Commentaire"/>
    <w:next w:val="Commentaire"/>
    <w:link w:val="ObjetducommentaireCar"/>
    <w:uiPriority w:val="99"/>
    <w:semiHidden/>
    <w:unhideWhenUsed/>
    <w:rsid w:val="00EF0010"/>
    <w:rPr>
      <w:b/>
      <w:bCs/>
    </w:rPr>
  </w:style>
  <w:style w:type="character" w:customStyle="1" w:styleId="ObjetducommentaireCar">
    <w:name w:val="Objet du commentaire Car"/>
    <w:basedOn w:val="CommentaireCar"/>
    <w:link w:val="Objetducommentaire"/>
    <w:uiPriority w:val="99"/>
    <w:semiHidden/>
    <w:rsid w:val="00EF0010"/>
    <w:rPr>
      <w:b/>
      <w:bCs/>
      <w:sz w:val="20"/>
      <w:szCs w:val="20"/>
    </w:rPr>
  </w:style>
  <w:style w:type="paragraph" w:styleId="Textedebulles">
    <w:name w:val="Balloon Text"/>
    <w:basedOn w:val="Normal"/>
    <w:link w:val="TextedebullesCar"/>
    <w:uiPriority w:val="99"/>
    <w:semiHidden/>
    <w:unhideWhenUsed/>
    <w:rsid w:val="00EF0010"/>
    <w:rPr>
      <w:rFonts w:ascii="Tahoma" w:hAnsi="Tahoma" w:cs="Tahoma"/>
      <w:sz w:val="16"/>
      <w:szCs w:val="16"/>
    </w:rPr>
  </w:style>
  <w:style w:type="character" w:customStyle="1" w:styleId="TextedebullesCar">
    <w:name w:val="Texte de bulles Car"/>
    <w:basedOn w:val="Policepardfaut"/>
    <w:link w:val="Textedebulles"/>
    <w:uiPriority w:val="99"/>
    <w:semiHidden/>
    <w:rsid w:val="00EF0010"/>
    <w:rPr>
      <w:rFonts w:ascii="Tahoma" w:hAnsi="Tahoma" w:cs="Tahoma"/>
      <w:sz w:val="16"/>
      <w:szCs w:val="16"/>
    </w:rPr>
  </w:style>
  <w:style w:type="paragraph" w:styleId="Paragraphedeliste">
    <w:name w:val="List Paragraph"/>
    <w:basedOn w:val="Normal"/>
    <w:qFormat/>
    <w:rsid w:val="001C098B"/>
    <w:pPr>
      <w:ind w:left="720"/>
      <w:contextualSpacing/>
    </w:pPr>
  </w:style>
  <w:style w:type="paragraph" w:customStyle="1" w:styleId="SNNature">
    <w:name w:val="SNNature"/>
    <w:basedOn w:val="Normal"/>
    <w:next w:val="SNtitre"/>
    <w:rsid w:val="00950721"/>
    <w:pPr>
      <w:widowControl w:val="0"/>
      <w:suppressLineNumbers/>
      <w:suppressAutoHyphens/>
      <w:spacing w:after="120"/>
      <w:jc w:val="center"/>
    </w:pPr>
    <w:rPr>
      <w:rFonts w:ascii="Times New Roman" w:eastAsia="Lucida Sans Unicode" w:hAnsi="Times New Roman" w:cs="Times New Roman"/>
      <w:b/>
      <w:bCs/>
      <w:sz w:val="24"/>
      <w:szCs w:val="24"/>
      <w:lang w:eastAsia="zh-CN"/>
    </w:rPr>
  </w:style>
  <w:style w:type="paragraph" w:customStyle="1" w:styleId="SNtitre">
    <w:name w:val="SNtitre"/>
    <w:basedOn w:val="Normal"/>
    <w:next w:val="Normal"/>
    <w:rsid w:val="00950721"/>
    <w:pPr>
      <w:widowControl w:val="0"/>
      <w:suppressLineNumbers/>
      <w:suppressAutoHyphens/>
      <w:spacing w:after="360"/>
      <w:jc w:val="center"/>
    </w:pPr>
    <w:rPr>
      <w:rFonts w:ascii="Times New Roman" w:eastAsia="Lucida Sans Unicode" w:hAnsi="Times New Roman" w:cs="Times New Roman"/>
      <w:b/>
      <w:sz w:val="24"/>
      <w:szCs w:val="24"/>
      <w:lang w:eastAsia="zh-CN"/>
    </w:rPr>
  </w:style>
  <w:style w:type="paragraph" w:styleId="En-tte">
    <w:name w:val="header"/>
    <w:basedOn w:val="Normal"/>
    <w:link w:val="En-tteCar"/>
    <w:uiPriority w:val="99"/>
    <w:unhideWhenUsed/>
    <w:rsid w:val="00950721"/>
    <w:pPr>
      <w:tabs>
        <w:tab w:val="center" w:pos="4536"/>
        <w:tab w:val="right" w:pos="9072"/>
      </w:tabs>
    </w:pPr>
  </w:style>
  <w:style w:type="character" w:customStyle="1" w:styleId="En-tteCar">
    <w:name w:val="En-tête Car"/>
    <w:basedOn w:val="Policepardfaut"/>
    <w:link w:val="En-tte"/>
    <w:uiPriority w:val="99"/>
    <w:rsid w:val="00950721"/>
  </w:style>
  <w:style w:type="paragraph" w:styleId="Pieddepage">
    <w:name w:val="footer"/>
    <w:basedOn w:val="Normal"/>
    <w:link w:val="PieddepageCar"/>
    <w:uiPriority w:val="99"/>
    <w:unhideWhenUsed/>
    <w:rsid w:val="00950721"/>
    <w:pPr>
      <w:tabs>
        <w:tab w:val="center" w:pos="4536"/>
        <w:tab w:val="right" w:pos="9072"/>
      </w:tabs>
    </w:pPr>
  </w:style>
  <w:style w:type="character" w:customStyle="1" w:styleId="PieddepageCar">
    <w:name w:val="Pied de page Car"/>
    <w:basedOn w:val="Policepardfaut"/>
    <w:link w:val="Pieddepage"/>
    <w:uiPriority w:val="99"/>
    <w:rsid w:val="00950721"/>
  </w:style>
  <w:style w:type="paragraph" w:customStyle="1" w:styleId="SNNORCentr">
    <w:name w:val="SNNOR+Centré"/>
    <w:next w:val="SNAutorit"/>
    <w:rsid w:val="00950721"/>
    <w:pPr>
      <w:suppressAutoHyphens/>
      <w:spacing w:line="480" w:lineRule="auto"/>
      <w:jc w:val="center"/>
    </w:pPr>
    <w:rPr>
      <w:rFonts w:ascii="Times New Roman" w:eastAsia="Times New Roman" w:hAnsi="Times New Roman" w:cs="Times New Roman"/>
      <w:bCs/>
      <w:sz w:val="24"/>
      <w:szCs w:val="20"/>
      <w:lang w:eastAsia="zh-CN"/>
    </w:rPr>
  </w:style>
  <w:style w:type="paragraph" w:customStyle="1" w:styleId="SNAutorit">
    <w:name w:val="SNAutorité"/>
    <w:basedOn w:val="Normal"/>
    <w:rsid w:val="00950721"/>
    <w:pPr>
      <w:suppressAutoHyphens/>
      <w:spacing w:before="720" w:after="240"/>
      <w:ind w:firstLine="720"/>
      <w:jc w:val="left"/>
    </w:pPr>
    <w:rPr>
      <w:rFonts w:ascii="Times New Roman" w:eastAsia="Times New Roman" w:hAnsi="Times New Roman" w:cs="Times New Roman"/>
      <w:b/>
      <w:sz w:val="24"/>
      <w:szCs w:val="24"/>
      <w:lang w:eastAsia="zh-CN"/>
    </w:rPr>
  </w:style>
  <w:style w:type="character" w:customStyle="1" w:styleId="fontstyle01">
    <w:name w:val="fontstyle01"/>
    <w:basedOn w:val="Policepardfaut"/>
    <w:rsid w:val="00D87CFB"/>
    <w:rPr>
      <w:rFonts w:ascii="Calibri-Bold" w:hAnsi="Calibri-Bold" w:hint="default"/>
      <w:b/>
      <w:bCs/>
      <w:i w:val="0"/>
      <w:iCs w:val="0"/>
      <w:color w:val="000000"/>
      <w:sz w:val="24"/>
      <w:szCs w:val="24"/>
    </w:rPr>
  </w:style>
  <w:style w:type="character" w:customStyle="1" w:styleId="fontstyle21">
    <w:name w:val="fontstyle21"/>
    <w:basedOn w:val="Policepardfaut"/>
    <w:rsid w:val="00D87CFB"/>
    <w:rPr>
      <w:rFonts w:ascii="Calibri" w:hAnsi="Calibri" w:cs="Calibri" w:hint="default"/>
      <w:b w:val="0"/>
      <w:bCs w:val="0"/>
      <w:i w:val="0"/>
      <w:iCs w:val="0"/>
      <w:color w:val="000000"/>
      <w:sz w:val="24"/>
      <w:szCs w:val="24"/>
    </w:rPr>
  </w:style>
  <w:style w:type="character" w:customStyle="1" w:styleId="fontstyle31">
    <w:name w:val="fontstyle31"/>
    <w:basedOn w:val="Policepardfaut"/>
    <w:rsid w:val="00D87CFB"/>
    <w:rPr>
      <w:rFonts w:ascii="Wingdings-Regular" w:hAnsi="Wingdings-Regular" w:hint="default"/>
      <w:b w:val="0"/>
      <w:bCs w:val="0"/>
      <w:i w:val="0"/>
      <w:iCs w:val="0"/>
      <w:color w:val="000000"/>
      <w:sz w:val="24"/>
      <w:szCs w:val="24"/>
    </w:rPr>
  </w:style>
  <w:style w:type="character" w:customStyle="1" w:styleId="fontstyle0">
    <w:name w:val="fontstyle0"/>
    <w:basedOn w:val="Policepardfaut"/>
    <w:rsid w:val="00A92DE3"/>
  </w:style>
  <w:style w:type="paragraph" w:styleId="Rvision">
    <w:name w:val="Revision"/>
    <w:hidden/>
    <w:uiPriority w:val="99"/>
    <w:semiHidden/>
    <w:rsid w:val="00A73B83"/>
    <w:pPr>
      <w:jc w:val="left"/>
    </w:pPr>
  </w:style>
  <w:style w:type="character" w:styleId="Lienhypertexte">
    <w:name w:val="Hyperlink"/>
    <w:basedOn w:val="Policepardfaut"/>
    <w:uiPriority w:val="99"/>
    <w:unhideWhenUsed/>
    <w:rsid w:val="00931E6A"/>
    <w:rPr>
      <w:color w:val="0000FF"/>
      <w:u w:val="single"/>
    </w:rPr>
  </w:style>
  <w:style w:type="paragraph" w:styleId="NormalWeb">
    <w:name w:val="Normal (Web)"/>
    <w:basedOn w:val="Normal"/>
    <w:uiPriority w:val="99"/>
    <w:unhideWhenUsed/>
    <w:rsid w:val="00931E6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31E6A"/>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626813854">
      <w:bodyDiv w:val="1"/>
      <w:marLeft w:val="0"/>
      <w:marRight w:val="0"/>
      <w:marTop w:val="0"/>
      <w:marBottom w:val="0"/>
      <w:divBdr>
        <w:top w:val="none" w:sz="0" w:space="0" w:color="auto"/>
        <w:left w:val="none" w:sz="0" w:space="0" w:color="auto"/>
        <w:bottom w:val="none" w:sz="0" w:space="0" w:color="auto"/>
        <w:right w:val="none" w:sz="0" w:space="0" w:color="auto"/>
      </w:divBdr>
    </w:div>
    <w:div w:id="1319309969">
      <w:bodyDiv w:val="1"/>
      <w:marLeft w:val="0"/>
      <w:marRight w:val="0"/>
      <w:marTop w:val="0"/>
      <w:marBottom w:val="0"/>
      <w:divBdr>
        <w:top w:val="none" w:sz="0" w:space="0" w:color="auto"/>
        <w:left w:val="none" w:sz="0" w:space="0" w:color="auto"/>
        <w:bottom w:val="none" w:sz="0" w:space="0" w:color="auto"/>
        <w:right w:val="none" w:sz="0" w:space="0" w:color="auto"/>
      </w:divBdr>
    </w:div>
    <w:div w:id="17917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WAspad/UnTexteDeJorf?numjo=INTA2012112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BDF4-4E81-4326-8DED-CB6CA451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 Eric - CIL2</dc:creator>
  <cp:lastModifiedBy>bourronst</cp:lastModifiedBy>
  <cp:revision>2</cp:revision>
  <dcterms:created xsi:type="dcterms:W3CDTF">2020-06-29T16:57:00Z</dcterms:created>
  <dcterms:modified xsi:type="dcterms:W3CDTF">2020-06-29T16:57:00Z</dcterms:modified>
</cp:coreProperties>
</file>