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text" w:tblpY="1"/>
        <w:tblOverlap w:val="never"/>
        <w:tblW w:w="13246" w:type="dxa"/>
        <w:tblLook w:val="04A0" w:firstRow="1" w:lastRow="0" w:firstColumn="1" w:lastColumn="0" w:noHBand="0" w:noVBand="1"/>
      </w:tblPr>
      <w:tblGrid>
        <w:gridCol w:w="6345"/>
        <w:gridCol w:w="2552"/>
        <w:gridCol w:w="2388"/>
        <w:gridCol w:w="1961"/>
      </w:tblGrid>
      <w:tr w:rsidR="00366270" w:rsidRPr="005160C4" w14:paraId="4DEBBD06" w14:textId="77777777" w:rsidTr="00366270">
        <w:trPr>
          <w:tblHeader/>
        </w:trPr>
        <w:tc>
          <w:tcPr>
            <w:tcW w:w="13246" w:type="dxa"/>
            <w:gridSpan w:val="4"/>
            <w:shd w:val="clear" w:color="auto" w:fill="993300"/>
          </w:tcPr>
          <w:p w14:paraId="06CEFDD0" w14:textId="159F1305" w:rsidR="00366270" w:rsidRPr="00366270" w:rsidRDefault="00366270" w:rsidP="0078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 w:rsidRPr="00366270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REPONSES AUX DEMANDES DE COMPLETUDES</w:t>
            </w:r>
          </w:p>
        </w:tc>
      </w:tr>
      <w:tr w:rsidR="005160C4" w:rsidRPr="005160C4" w14:paraId="56573226" w14:textId="77777777" w:rsidTr="007814B1">
        <w:trPr>
          <w:tblHeader/>
        </w:trPr>
        <w:tc>
          <w:tcPr>
            <w:tcW w:w="6345" w:type="dxa"/>
            <w:shd w:val="clear" w:color="auto" w:fill="B8CCE4" w:themeFill="accent1" w:themeFillTint="66"/>
          </w:tcPr>
          <w:p w14:paraId="77A16C38" w14:textId="77777777" w:rsidR="005160C4" w:rsidRPr="005160C4" w:rsidRDefault="005160C4" w:rsidP="0078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 w:rsidRPr="005160C4">
              <w:rPr>
                <w:rFonts w:ascii="Arial" w:hAnsi="Arial" w:cs="Arial"/>
                <w:b/>
                <w:sz w:val="24"/>
                <w:szCs w:val="21"/>
              </w:rPr>
              <w:t>Demande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06C19623" w14:textId="77777777" w:rsidR="005160C4" w:rsidRPr="005160C4" w:rsidRDefault="008C1512" w:rsidP="0078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Modification étude impact</w:t>
            </w:r>
          </w:p>
        </w:tc>
        <w:tc>
          <w:tcPr>
            <w:tcW w:w="2388" w:type="dxa"/>
            <w:shd w:val="clear" w:color="auto" w:fill="B8CCE4" w:themeFill="accent1" w:themeFillTint="66"/>
          </w:tcPr>
          <w:p w14:paraId="4BA95E82" w14:textId="77777777" w:rsidR="005160C4" w:rsidRPr="005160C4" w:rsidRDefault="005160C4" w:rsidP="0078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 w:rsidRPr="005160C4">
              <w:rPr>
                <w:rFonts w:ascii="Arial" w:hAnsi="Arial" w:cs="Arial"/>
                <w:b/>
                <w:sz w:val="24"/>
                <w:szCs w:val="21"/>
              </w:rPr>
              <w:t>Modification</w:t>
            </w:r>
            <w:r>
              <w:rPr>
                <w:rFonts w:ascii="Arial" w:hAnsi="Arial" w:cs="Arial"/>
                <w:b/>
                <w:sz w:val="24"/>
                <w:szCs w:val="21"/>
              </w:rPr>
              <w:t xml:space="preserve"> étude paysagère</w:t>
            </w:r>
          </w:p>
        </w:tc>
        <w:tc>
          <w:tcPr>
            <w:tcW w:w="1961" w:type="dxa"/>
            <w:shd w:val="clear" w:color="auto" w:fill="B8CCE4" w:themeFill="accent1" w:themeFillTint="66"/>
          </w:tcPr>
          <w:p w14:paraId="3B9B77FE" w14:textId="77777777" w:rsidR="005160C4" w:rsidRPr="005160C4" w:rsidRDefault="008C1512" w:rsidP="0078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Modifications internes</w:t>
            </w:r>
          </w:p>
        </w:tc>
      </w:tr>
      <w:tr w:rsidR="005160C4" w:rsidRPr="005160C4" w14:paraId="17821693" w14:textId="77777777" w:rsidTr="0084234D">
        <w:tc>
          <w:tcPr>
            <w:tcW w:w="6345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A2BC4B4" w14:textId="77777777" w:rsidR="005160C4" w:rsidRPr="005160C4" w:rsidRDefault="005160C4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Distinction de la phase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1"/>
                <w:szCs w:val="21"/>
              </w:rPr>
              <w:t xml:space="preserve">de la phase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C26129F" w14:textId="77777777" w:rsidR="005160C4" w:rsidRDefault="005160C4" w:rsidP="0078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BA52073" w14:textId="77777777" w:rsidR="005160C4" w:rsidRPr="005160C4" w:rsidRDefault="005160C4" w:rsidP="0078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8DAA895" w14:textId="77777777" w:rsidR="005160C4" w:rsidRDefault="005160C4" w:rsidP="00781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</w:tr>
      <w:tr w:rsidR="005160C4" w14:paraId="10705DEC" w14:textId="77777777" w:rsidTr="0084234D">
        <w:tc>
          <w:tcPr>
            <w:tcW w:w="6345" w:type="dxa"/>
            <w:shd w:val="clear" w:color="auto" w:fill="auto"/>
            <w:vAlign w:val="center"/>
          </w:tcPr>
          <w:p w14:paraId="74A8D2F3" w14:textId="77777777" w:rsidR="005160C4" w:rsidRDefault="005160C4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- </w:t>
            </w:r>
            <w:r>
              <w:rPr>
                <w:rFonts w:ascii="Arial" w:hAnsi="Arial" w:cs="Arial"/>
                <w:sz w:val="21"/>
                <w:szCs w:val="21"/>
              </w:rPr>
              <w:t xml:space="preserve">Les pages de couverture mentionnent la commune de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Maucourt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or la décision qui sera délivrée à l'issue de</w:t>
            </w:r>
          </w:p>
          <w:p w14:paraId="0BB1B469" w14:textId="77777777" w:rsidR="005160C4" w:rsidRDefault="005160C4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l'instruction de la phase 2 du projet ne concernera que la commune de Fouquescourt.</w:t>
            </w:r>
          </w:p>
          <w:p w14:paraId="3B62C4A3" w14:textId="77777777" w:rsidR="005160C4" w:rsidRDefault="005160C4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71E664C" w14:textId="77777777" w:rsidR="005160C4" w:rsidRDefault="005160C4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Page de garde modifiée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44475D95" w14:textId="77777777" w:rsidR="005160C4" w:rsidRDefault="005160C4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00DDED28" w14:textId="77777777" w:rsidR="005160C4" w:rsidRDefault="005160C4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Page de garde </w:t>
            </w:r>
            <w:r w:rsidR="008C1512">
              <w:rPr>
                <w:rFonts w:ascii="Arial" w:hAnsi="Arial" w:cs="Arial"/>
                <w:sz w:val="21"/>
                <w:szCs w:val="21"/>
              </w:rPr>
              <w:t>modifiée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CDFCAB5" w14:textId="77777777" w:rsidR="005160C4" w:rsidRDefault="005160C4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160C4" w14:paraId="4C0867B3" w14:textId="77777777" w:rsidTr="0084234D">
        <w:tc>
          <w:tcPr>
            <w:tcW w:w="6345" w:type="dxa"/>
            <w:shd w:val="clear" w:color="auto" w:fill="auto"/>
            <w:vAlign w:val="center"/>
          </w:tcPr>
          <w:p w14:paraId="41CFCF59" w14:textId="77777777" w:rsidR="005160C4" w:rsidRDefault="005160C4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35"/>
                <w:szCs w:val="35"/>
              </w:rPr>
              <w:t xml:space="preserve">- </w:t>
            </w:r>
            <w:r>
              <w:rPr>
                <w:rFonts w:ascii="Arial" w:hAnsi="Arial" w:cs="Arial"/>
                <w:sz w:val="21"/>
                <w:szCs w:val="21"/>
              </w:rPr>
              <w:t xml:space="preserve">La présentation du projet en page </w:t>
            </w: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>
              <w:rPr>
                <w:rFonts w:ascii="Arial" w:hAnsi="Arial" w:cs="Arial"/>
                <w:sz w:val="21"/>
                <w:szCs w:val="21"/>
              </w:rPr>
              <w:t xml:space="preserve">du dossier de demande d'autorisation d'exploiter ne se rapporte pas </w:t>
            </w:r>
            <w:r>
              <w:rPr>
                <w:rFonts w:ascii="Arial" w:hAnsi="Arial" w:cs="Arial"/>
                <w:sz w:val="20"/>
                <w:szCs w:val="20"/>
              </w:rPr>
              <w:t xml:space="preserve">à </w:t>
            </w:r>
            <w:r>
              <w:rPr>
                <w:rFonts w:ascii="Arial" w:hAnsi="Arial" w:cs="Arial"/>
                <w:sz w:val="21"/>
                <w:szCs w:val="21"/>
              </w:rPr>
              <w:t>la phase</w:t>
            </w:r>
          </w:p>
          <w:p w14:paraId="5C524E0A" w14:textId="77777777" w:rsidR="005160C4" w:rsidRDefault="005160C4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1"/>
                <w:szCs w:val="21"/>
              </w:rPr>
              <w:t xml:space="preserve">mais à la phase 1 du projet. Ainsi il est formulé une demande pour exploiter </w:t>
            </w: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sz w:val="21"/>
                <w:szCs w:val="21"/>
              </w:rPr>
              <w:t>éoliennes sur la commune de</w:t>
            </w:r>
          </w:p>
          <w:p w14:paraId="5C88C520" w14:textId="77777777" w:rsidR="005160C4" w:rsidRDefault="005160C4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Maucourt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 De même, la page 13 et les pages précédentes du dossier de demande d'autorisation d'exploiter semblent</w:t>
            </w:r>
          </w:p>
          <w:p w14:paraId="05FF4142" w14:textId="77777777" w:rsidR="005160C4" w:rsidRDefault="005160C4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concerner la phase 1 du projet.</w:t>
            </w:r>
          </w:p>
          <w:p w14:paraId="2C773248" w14:textId="77777777" w:rsidR="005160C4" w:rsidRDefault="005160C4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3D0BB8F" w14:textId="77777777" w:rsidR="005160C4" w:rsidRDefault="005160C4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/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29B86120" w14:textId="77777777" w:rsidR="005160C4" w:rsidRDefault="005160C4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/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172CBFD" w14:textId="77777777" w:rsidR="005160C4" w:rsidRDefault="008C1512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Mise à jour et focus phase 2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Fouquescourt</w:t>
            </w:r>
            <w:proofErr w:type="spellEnd"/>
          </w:p>
        </w:tc>
      </w:tr>
      <w:tr w:rsidR="005160C4" w14:paraId="3C812515" w14:textId="77777777" w:rsidTr="0084234D">
        <w:tc>
          <w:tcPr>
            <w:tcW w:w="6345" w:type="dxa"/>
            <w:shd w:val="clear" w:color="auto" w:fill="auto"/>
            <w:vAlign w:val="center"/>
          </w:tcPr>
          <w:p w14:paraId="797F201B" w14:textId="77777777" w:rsidR="005160C4" w:rsidRDefault="005160C4" w:rsidP="00781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- </w:t>
            </w:r>
            <w:r>
              <w:rPr>
                <w:rFonts w:ascii="Arial" w:hAnsi="Arial" w:cs="Arial"/>
                <w:sz w:val="21"/>
                <w:szCs w:val="21"/>
              </w:rPr>
              <w:t xml:space="preserve">En page </w:t>
            </w:r>
            <w:r>
              <w:rPr>
                <w:rFonts w:ascii="Arial" w:hAnsi="Arial" w:cs="Arial"/>
                <w:sz w:val="19"/>
                <w:szCs w:val="19"/>
              </w:rPr>
              <w:t xml:space="preserve">8 </w:t>
            </w:r>
            <w:r>
              <w:rPr>
                <w:rFonts w:ascii="Arial" w:hAnsi="Arial" w:cs="Arial"/>
                <w:sz w:val="20"/>
                <w:szCs w:val="20"/>
              </w:rPr>
              <w:t xml:space="preserve">il </w:t>
            </w:r>
            <w:r>
              <w:rPr>
                <w:rFonts w:ascii="Arial" w:hAnsi="Arial" w:cs="Arial"/>
                <w:sz w:val="21"/>
                <w:szCs w:val="21"/>
              </w:rPr>
              <w:t xml:space="preserve">est écrit «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demande de permis de construire ne porte que sur les six éoliennes de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commune de</w:t>
            </w:r>
          </w:p>
          <w:p w14:paraId="1CFFA319" w14:textId="77777777" w:rsidR="005160C4" w:rsidRDefault="005160C4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Maucourt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dans un premier temps </w:t>
            </w:r>
            <w:r>
              <w:rPr>
                <w:rFonts w:ascii="Arial" w:hAnsi="Arial" w:cs="Arial"/>
              </w:rPr>
              <w:t xml:space="preserve">». </w:t>
            </w:r>
            <w:r>
              <w:rPr>
                <w:rFonts w:ascii="Arial" w:hAnsi="Arial" w:cs="Arial"/>
                <w:sz w:val="21"/>
                <w:szCs w:val="21"/>
              </w:rPr>
              <w:t>Outre la remarque qui précède sur la demande effectuée sur la commune de</w:t>
            </w:r>
          </w:p>
          <w:p w14:paraId="1620B028" w14:textId="77777777" w:rsidR="005160C4" w:rsidRDefault="005160C4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Maucourt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au lieu de celle de Fouquescourt, il convient de préciser également que la demande d'exploiter une ICPE et</w:t>
            </w:r>
          </w:p>
          <w:p w14:paraId="7F12993D" w14:textId="77777777" w:rsidR="005160C4" w:rsidRDefault="005160C4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 demande d'approbation au titre du code de l'énergie ne sont demandés que pour la phase 2 du projet.</w:t>
            </w:r>
          </w:p>
          <w:p w14:paraId="078DA789" w14:textId="77777777" w:rsidR="005160C4" w:rsidRDefault="005160C4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060D54F" w14:textId="77777777" w:rsidR="005160C4" w:rsidRDefault="00E5099F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/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7DE42DC8" w14:textId="77777777" w:rsidR="005160C4" w:rsidRDefault="00E5099F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/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5BD5C0D" w14:textId="77777777" w:rsidR="005160C4" w:rsidRDefault="008C1512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Mise à jour et focus phase 2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Fouquescourt</w:t>
            </w:r>
            <w:proofErr w:type="spellEnd"/>
          </w:p>
        </w:tc>
      </w:tr>
      <w:tr w:rsidR="005160C4" w14:paraId="620BC3C1" w14:textId="77777777" w:rsidTr="0084234D">
        <w:tc>
          <w:tcPr>
            <w:tcW w:w="6345" w:type="dxa"/>
            <w:shd w:val="clear" w:color="auto" w:fill="auto"/>
            <w:vAlign w:val="center"/>
          </w:tcPr>
          <w:p w14:paraId="41785F9C" w14:textId="77777777" w:rsidR="005160C4" w:rsidRDefault="005160C4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35"/>
                <w:szCs w:val="35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II </w:t>
            </w:r>
            <w:r>
              <w:rPr>
                <w:rFonts w:ascii="Arial" w:hAnsi="Arial" w:cs="Arial"/>
                <w:sz w:val="21"/>
                <w:szCs w:val="21"/>
              </w:rPr>
              <w:t xml:space="preserve">apparaît dans la lettre de demande d'approbation que le linéaire de réseau </w:t>
            </w:r>
            <w:r>
              <w:rPr>
                <w:rFonts w:ascii="Arial" w:hAnsi="Arial" w:cs="Arial"/>
                <w:sz w:val="19"/>
                <w:szCs w:val="19"/>
              </w:rPr>
              <w:t xml:space="preserve">a </w:t>
            </w:r>
            <w:r>
              <w:rPr>
                <w:rFonts w:ascii="Arial" w:hAnsi="Arial" w:cs="Arial"/>
                <w:sz w:val="21"/>
                <w:szCs w:val="21"/>
              </w:rPr>
              <w:t>construire est de 5300 mètres pour</w:t>
            </w:r>
          </w:p>
          <w:p w14:paraId="41F8BA5D" w14:textId="77777777" w:rsidR="005160C4" w:rsidRDefault="005160C4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cette phase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2, </w:t>
            </w:r>
            <w:r>
              <w:rPr>
                <w:rFonts w:ascii="Arial" w:hAnsi="Arial" w:cs="Arial"/>
                <w:sz w:val="21"/>
                <w:szCs w:val="21"/>
              </w:rPr>
              <w:t xml:space="preserve">ce qui est identique au linéaire prévu pour la phase 1. </w:t>
            </w:r>
            <w:r>
              <w:rPr>
                <w:rFonts w:ascii="Arial" w:hAnsi="Arial" w:cs="Arial"/>
                <w:sz w:val="20"/>
                <w:szCs w:val="20"/>
              </w:rPr>
              <w:t xml:space="preserve">II </w:t>
            </w:r>
            <w:r>
              <w:rPr>
                <w:rFonts w:ascii="Arial" w:hAnsi="Arial" w:cs="Arial"/>
                <w:sz w:val="21"/>
                <w:szCs w:val="21"/>
              </w:rPr>
              <w:t>conviendrait de distinguer, pour chacun de ces</w:t>
            </w:r>
          </w:p>
          <w:p w14:paraId="7E1261B1" w14:textId="77777777" w:rsidR="005160C4" w:rsidRDefault="005160C4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projets, le linéaire pour lequel est sollicité la demande d'approbation.</w:t>
            </w:r>
          </w:p>
          <w:p w14:paraId="223AB053" w14:textId="77777777" w:rsidR="005160C4" w:rsidRDefault="005160C4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08B1EB8" w14:textId="77777777" w:rsidR="00641FFC" w:rsidRPr="009543F4" w:rsidRDefault="009543F4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543F4">
              <w:rPr>
                <w:rFonts w:ascii="Arial" w:hAnsi="Arial" w:cs="Arial"/>
                <w:sz w:val="21"/>
                <w:szCs w:val="21"/>
              </w:rPr>
              <w:t>OK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34264605" w14:textId="77777777" w:rsidR="005160C4" w:rsidRDefault="00E5099F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/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B590B1A" w14:textId="77777777" w:rsidR="005160C4" w:rsidRDefault="008C1512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Mise à jour de la distance pour les 4 éoliennes de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fouquescourt</w:t>
            </w:r>
            <w:proofErr w:type="spellEnd"/>
          </w:p>
        </w:tc>
      </w:tr>
      <w:tr w:rsidR="005160C4" w14:paraId="5B924534" w14:textId="77777777" w:rsidTr="0084234D">
        <w:tc>
          <w:tcPr>
            <w:tcW w:w="6345" w:type="dxa"/>
            <w:shd w:val="clear" w:color="auto" w:fill="auto"/>
            <w:vAlign w:val="center"/>
          </w:tcPr>
          <w:p w14:paraId="78619EBF" w14:textId="77777777" w:rsidR="005160C4" w:rsidRDefault="005160C4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- </w:t>
            </w:r>
            <w:r>
              <w:rPr>
                <w:rFonts w:ascii="Arial" w:hAnsi="Arial" w:cs="Arial"/>
                <w:sz w:val="21"/>
                <w:szCs w:val="21"/>
              </w:rPr>
              <w:t xml:space="preserve">II conviendrait de distinguer, pour les deux phases du projet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4140B35" w14:textId="77777777" w:rsidR="005160C4" w:rsidRDefault="005160C4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 plan de financement du projet éolien.</w:t>
            </w:r>
          </w:p>
          <w:p w14:paraId="1FFED9FB" w14:textId="77777777" w:rsidR="005160C4" w:rsidRDefault="005160C4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les longueurs totales de chemin </w:t>
            </w:r>
            <w:r>
              <w:rPr>
                <w:rFonts w:ascii="Arial" w:hAnsi="Arial" w:cs="Arial"/>
                <w:sz w:val="20"/>
                <w:szCs w:val="20"/>
              </w:rPr>
              <w:t xml:space="preserve">à </w:t>
            </w:r>
            <w:r>
              <w:rPr>
                <w:rFonts w:ascii="Arial" w:hAnsi="Arial" w:cs="Arial"/>
                <w:sz w:val="21"/>
                <w:szCs w:val="21"/>
              </w:rPr>
              <w:t>créer, élargir ou conserver</w:t>
            </w:r>
          </w:p>
          <w:p w14:paraId="0EFD30FA" w14:textId="77777777" w:rsidR="005160C4" w:rsidRDefault="005160C4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24CA28A" w14:textId="77777777" w:rsidR="005160C4" w:rsidRDefault="00E5099F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Ajout d’une phrase pour le plan de financement</w:t>
            </w:r>
          </w:p>
          <w:p w14:paraId="7104590D" w14:textId="77777777" w:rsidR="00E5099F" w:rsidRDefault="007E5996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Ajout tableaux chemins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4ED94E85" w14:textId="77777777" w:rsidR="005160C4" w:rsidRDefault="00E5099F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/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1A61578" w14:textId="77777777" w:rsidR="005160C4" w:rsidRDefault="008C1512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Business plan dédié au projet 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lastRenderedPageBreak/>
              <w:t>Fouquescourt</w:t>
            </w:r>
            <w:proofErr w:type="spellEnd"/>
          </w:p>
        </w:tc>
        <w:bookmarkStart w:id="0" w:name="_GoBack"/>
        <w:bookmarkEnd w:id="0"/>
      </w:tr>
      <w:tr w:rsidR="005160C4" w14:paraId="267F393F" w14:textId="77777777" w:rsidTr="0084234D">
        <w:tc>
          <w:tcPr>
            <w:tcW w:w="6345" w:type="dxa"/>
            <w:shd w:val="clear" w:color="auto" w:fill="auto"/>
            <w:vAlign w:val="center"/>
          </w:tcPr>
          <w:p w14:paraId="1575C6F8" w14:textId="77777777" w:rsidR="005160C4" w:rsidRDefault="005160C4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 xml:space="preserve">- </w:t>
            </w:r>
            <w:r>
              <w:rPr>
                <w:rFonts w:ascii="Arial" w:hAnsi="Arial" w:cs="Arial"/>
                <w:sz w:val="21"/>
                <w:szCs w:val="21"/>
              </w:rPr>
              <w:t>Le parc éolien de Santerre Phase 1 ayant fait l'objet d'un avis de l'autorité environnementale, il doit en conséquence</w:t>
            </w:r>
          </w:p>
          <w:p w14:paraId="625EC653" w14:textId="77777777" w:rsidR="005160C4" w:rsidRDefault="005160C4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être indiqué comme tel et étudié dans l'évaluation des impacts cumulé du projet avec les parcs existants et ceux ayant</w:t>
            </w:r>
          </w:p>
          <w:p w14:paraId="68EB3AC3" w14:textId="77777777" w:rsidR="005160C4" w:rsidRDefault="005160C4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fait l'objet d'un avis de l'autorité environnementale (carte du contexte éolien en page 96 de l'étude d'impact par</w:t>
            </w:r>
          </w:p>
          <w:p w14:paraId="233A382A" w14:textId="77777777" w:rsidR="005160C4" w:rsidRDefault="005160C4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exemple, </w:t>
            </w:r>
            <w:r>
              <w:rPr>
                <w:rFonts w:ascii="Arial" w:hAnsi="Arial" w:cs="Arial"/>
                <w:sz w:val="24"/>
                <w:szCs w:val="24"/>
              </w:rPr>
              <w:t xml:space="preserve">. 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895743" w14:textId="77777777" w:rsidR="005160C4" w:rsidRDefault="005160C4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EE55B11" w14:textId="77777777" w:rsidR="005160C4" w:rsidRPr="00365BFA" w:rsidRDefault="005160C4" w:rsidP="007814B1">
            <w:r w:rsidRPr="00365BFA">
              <w:rPr>
                <w:rFonts w:ascii="Arial" w:hAnsi="Arial" w:cs="Arial"/>
                <w:sz w:val="21"/>
                <w:szCs w:val="21"/>
              </w:rPr>
              <w:t>Ajout d’une phrase </w:t>
            </w:r>
            <w:r w:rsidR="00B509E2">
              <w:rPr>
                <w:rFonts w:ascii="Arial" w:hAnsi="Arial" w:cs="Arial"/>
                <w:sz w:val="21"/>
                <w:szCs w:val="21"/>
              </w:rPr>
              <w:t>page 96</w:t>
            </w:r>
            <w:r w:rsidRPr="00365BFA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365BFA">
              <w:t>Notons que la présente étude d’impact a été réalisée pour l’ensemble du parc éolien du Santerre, incluant les deux phases du projet :</w:t>
            </w:r>
          </w:p>
          <w:p w14:paraId="2FE357B8" w14:textId="77777777" w:rsidR="005160C4" w:rsidRPr="00365BFA" w:rsidRDefault="005160C4" w:rsidP="007814B1">
            <w:r w:rsidRPr="00365BFA">
              <w:t xml:space="preserve">- les 6 éoliennes sur la commune de </w:t>
            </w:r>
            <w:proofErr w:type="spellStart"/>
            <w:r w:rsidRPr="00365BFA">
              <w:t>Maucourt</w:t>
            </w:r>
            <w:proofErr w:type="spellEnd"/>
          </w:p>
          <w:p w14:paraId="3FA8FEB1" w14:textId="77777777" w:rsidR="005160C4" w:rsidRPr="00365BFA" w:rsidRDefault="005160C4" w:rsidP="007814B1">
            <w:r w:rsidRPr="00365BFA">
              <w:t>- les 4 éoliennes sur la commune de Fouquescourt.</w:t>
            </w:r>
          </w:p>
          <w:p w14:paraId="513FA5C4" w14:textId="77777777" w:rsidR="005160C4" w:rsidRPr="007F5E2D" w:rsidRDefault="005160C4" w:rsidP="007814B1">
            <w:r w:rsidRPr="00365BFA">
              <w:t xml:space="preserve">Les 6 éoliennes de </w:t>
            </w:r>
            <w:proofErr w:type="spellStart"/>
            <w:r w:rsidRPr="00365BFA">
              <w:t>Maucourt</w:t>
            </w:r>
            <w:proofErr w:type="spellEnd"/>
            <w:r w:rsidRPr="00365BFA">
              <w:t xml:space="preserve"> ont déjà fait l’objet d’un avis de l’autorité environnementale. Elles ne sont cependant pas traitées à ce stade, mais bien conjointement aux éoliennes de Fouquescourt.</w:t>
            </w:r>
          </w:p>
          <w:p w14:paraId="11C72566" w14:textId="77777777" w:rsidR="005160C4" w:rsidRDefault="005160C4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1FF281B0" w14:textId="77777777" w:rsidR="005160C4" w:rsidRDefault="00E5099F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Ajouter même commentaire dans la partie contexte éolien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566094A" w14:textId="77777777" w:rsidR="005160C4" w:rsidRDefault="005160C4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099F" w14:paraId="0CA0BC2C" w14:textId="77777777" w:rsidTr="0084234D">
        <w:tc>
          <w:tcPr>
            <w:tcW w:w="6345" w:type="dxa"/>
            <w:shd w:val="clear" w:color="auto" w:fill="auto"/>
            <w:vAlign w:val="center"/>
          </w:tcPr>
          <w:p w14:paraId="79C3E5CC" w14:textId="77777777" w:rsidR="00E5099F" w:rsidRDefault="00E5099F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Plans</w:t>
            </w:r>
          </w:p>
          <w:p w14:paraId="6B53C0FD" w14:textId="77777777" w:rsidR="00E5099F" w:rsidRDefault="00E5099F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Les éoliennes représe</w:t>
            </w:r>
            <w:r w:rsidR="008C1512">
              <w:rPr>
                <w:rFonts w:ascii="Arial" w:hAnsi="Arial" w:cs="Arial"/>
                <w:sz w:val="21"/>
                <w:szCs w:val="21"/>
              </w:rPr>
              <w:t>ntées sur le plan à l'échelle 1/2500 prévu par l</w:t>
            </w:r>
            <w:r>
              <w:rPr>
                <w:rFonts w:ascii="Arial" w:hAnsi="Arial" w:cs="Arial"/>
                <w:sz w:val="21"/>
                <w:szCs w:val="21"/>
              </w:rPr>
              <w:t xml:space="preserve">'article R. 512-6 du code de </w:t>
            </w:r>
            <w:r w:rsidR="008C1512">
              <w:rPr>
                <w:rFonts w:ascii="Arial" w:hAnsi="Arial" w:cs="Arial"/>
                <w:sz w:val="21"/>
                <w:szCs w:val="21"/>
              </w:rPr>
              <w:t>I ‘environnement</w:t>
            </w:r>
            <w:r>
              <w:rPr>
                <w:rFonts w:ascii="Arial" w:hAnsi="Arial" w:cs="Arial"/>
                <w:sz w:val="21"/>
                <w:szCs w:val="21"/>
              </w:rPr>
              <w:t xml:space="preserve"> ne</w:t>
            </w:r>
          </w:p>
          <w:p w14:paraId="071F89BF" w14:textId="77777777" w:rsidR="00E5099F" w:rsidRDefault="00E5099F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comportent pas de légendes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14:paraId="5FF42426" w14:textId="77777777" w:rsidR="00E5099F" w:rsidRDefault="00E5099F" w:rsidP="007814B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/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341BB5C0" w14:textId="77777777" w:rsidR="00E5099F" w:rsidRDefault="00E5099F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/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6184877" w14:textId="77777777" w:rsidR="00E5099F" w:rsidRDefault="008C1512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Ajout des légendes</w:t>
            </w:r>
          </w:p>
        </w:tc>
      </w:tr>
      <w:tr w:rsidR="00365BFA" w14:paraId="2D87C05C" w14:textId="77777777" w:rsidTr="0084234D">
        <w:tc>
          <w:tcPr>
            <w:tcW w:w="6345" w:type="dxa"/>
            <w:shd w:val="clear" w:color="auto" w:fill="auto"/>
            <w:vAlign w:val="center"/>
          </w:tcPr>
          <w:p w14:paraId="0D5FADA4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Volume d'activité</w:t>
            </w:r>
          </w:p>
          <w:p w14:paraId="2A953543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Indiquer explicitement le volume d'activité qu'il est proposé d'exercer pour la phase 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1"/>
                <w:szCs w:val="21"/>
              </w:rPr>
              <w:t>du projet (article R. 512-3 de</w:t>
            </w:r>
          </w:p>
          <w:p w14:paraId="39290629" w14:textId="77777777" w:rsidR="00365BFA" w:rsidRP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code de </w:t>
            </w:r>
            <w:r w:rsidR="008C1512">
              <w:rPr>
                <w:rFonts w:ascii="Arial" w:hAnsi="Arial" w:cs="Arial"/>
                <w:sz w:val="21"/>
                <w:szCs w:val="21"/>
              </w:rPr>
              <w:t>I ‘environnement</w:t>
            </w:r>
            <w:r>
              <w:rPr>
                <w:rFonts w:ascii="Arial" w:hAnsi="Arial" w:cs="Arial"/>
                <w:sz w:val="21"/>
                <w:szCs w:val="21"/>
              </w:rPr>
              <w:t>).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DE1CEC" w14:textId="77777777" w:rsidR="00365BFA" w:rsidRDefault="00576216" w:rsidP="007814B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Dans </w:t>
            </w:r>
            <w:r w:rsidR="007E5996">
              <w:rPr>
                <w:rFonts w:ascii="Arial" w:hAnsi="Arial" w:cs="Arial"/>
                <w:sz w:val="21"/>
                <w:szCs w:val="21"/>
              </w:rPr>
              <w:t>paragraphe 1.6 ajout chiffre pour Fouquescourt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65087541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/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08731A2" w14:textId="77777777" w:rsidR="00365BFA" w:rsidRDefault="008C1512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Ajout des information</w:t>
            </w:r>
            <w:r w:rsidR="007814B1"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 xml:space="preserve"> liées à l’exploitation du parc</w:t>
            </w:r>
          </w:p>
        </w:tc>
      </w:tr>
      <w:tr w:rsidR="00365BFA" w14:paraId="3823F129" w14:textId="77777777" w:rsidTr="0084234D">
        <w:tc>
          <w:tcPr>
            <w:tcW w:w="6345" w:type="dxa"/>
            <w:shd w:val="clear" w:color="auto" w:fill="auto"/>
            <w:vAlign w:val="center"/>
          </w:tcPr>
          <w:p w14:paraId="4BEB5F37" w14:textId="77777777" w:rsidR="00365BFA" w:rsidRDefault="008C1512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Ray</w:t>
            </w:r>
            <w:r w:rsidR="00365BFA">
              <w:rPr>
                <w:rFonts w:ascii="Arial" w:hAnsi="Arial" w:cs="Arial"/>
                <w:sz w:val="21"/>
                <w:szCs w:val="21"/>
              </w:rPr>
              <w:t>on d'affichage</w:t>
            </w:r>
          </w:p>
          <w:p w14:paraId="1FB099FF" w14:textId="77777777" w:rsidR="00365BFA" w:rsidRP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Fournir la liste des communes se situant dans le rayon d'enquête publique pour la phase 2 du projet.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5109D62" w14:textId="77777777" w:rsidR="00365BFA" w:rsidRDefault="00365BFA" w:rsidP="007814B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/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797298F5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/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C62DF79" w14:textId="77777777" w:rsidR="00365BFA" w:rsidRDefault="008C1512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Liste intégrée</w:t>
            </w:r>
            <w:r w:rsidR="007814B1">
              <w:rPr>
                <w:rFonts w:ascii="Arial" w:hAnsi="Arial" w:cs="Arial"/>
                <w:sz w:val="21"/>
                <w:szCs w:val="21"/>
              </w:rPr>
              <w:t xml:space="preserve"> p11 pièce 3</w:t>
            </w:r>
          </w:p>
        </w:tc>
      </w:tr>
      <w:tr w:rsidR="00365BFA" w14:paraId="47C116E4" w14:textId="77777777" w:rsidTr="007814B1">
        <w:tc>
          <w:tcPr>
            <w:tcW w:w="6345" w:type="dxa"/>
            <w:shd w:val="clear" w:color="auto" w:fill="548DD4" w:themeFill="text2" w:themeFillTint="99"/>
            <w:vAlign w:val="center"/>
          </w:tcPr>
          <w:p w14:paraId="55E78151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Résumé non technique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14:paraId="2D58EEF2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88" w:type="dxa"/>
            <w:shd w:val="clear" w:color="auto" w:fill="548DD4" w:themeFill="text2" w:themeFillTint="99"/>
            <w:vAlign w:val="center"/>
          </w:tcPr>
          <w:p w14:paraId="47D390AE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61" w:type="dxa"/>
            <w:shd w:val="clear" w:color="auto" w:fill="548DD4" w:themeFill="text2" w:themeFillTint="99"/>
            <w:vAlign w:val="center"/>
          </w:tcPr>
          <w:p w14:paraId="1A624A17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65BFA" w14:paraId="4502324B" w14:textId="77777777" w:rsidTr="007814B1">
        <w:tc>
          <w:tcPr>
            <w:tcW w:w="6345" w:type="dxa"/>
            <w:vAlign w:val="center"/>
          </w:tcPr>
          <w:p w14:paraId="55980E0E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- </w:t>
            </w:r>
            <w:r>
              <w:rPr>
                <w:rFonts w:ascii="Arial" w:hAnsi="Arial" w:cs="Arial"/>
                <w:sz w:val="21"/>
                <w:szCs w:val="21"/>
              </w:rPr>
              <w:t xml:space="preserve">Réaliser un glossaire des termes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techniques</w:t>
            </w:r>
            <w:r w:rsidR="008C1512">
              <w:rPr>
                <w:rFonts w:ascii="Arial" w:hAnsi="Arial" w:cs="Arial"/>
                <w:sz w:val="21"/>
                <w:szCs w:val="21"/>
              </w:rPr>
              <w:t xml:space="preserve"> ,</w:t>
            </w:r>
            <w:r>
              <w:rPr>
                <w:rFonts w:ascii="Arial" w:hAnsi="Arial" w:cs="Arial"/>
                <w:sz w:val="21"/>
                <w:szCs w:val="21"/>
              </w:rPr>
              <w:t>abréviations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utilisés dans le résumé non technique.</w:t>
            </w:r>
          </w:p>
          <w:p w14:paraId="45601823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- </w:t>
            </w:r>
            <w:r>
              <w:rPr>
                <w:rFonts w:ascii="Arial" w:hAnsi="Arial" w:cs="Arial"/>
                <w:sz w:val="21"/>
                <w:szCs w:val="21"/>
              </w:rPr>
              <w:t>Le résumé non technique ne contient que peu de photomontages permettant au public d'apprécier l'insertion</w:t>
            </w:r>
          </w:p>
          <w:p w14:paraId="128AC385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paysagère du projet. Compléter en </w:t>
            </w:r>
            <w:r>
              <w:rPr>
                <w:rFonts w:ascii="Arial" w:hAnsi="Arial" w:cs="Arial"/>
                <w:sz w:val="19"/>
                <w:szCs w:val="19"/>
              </w:rPr>
              <w:t xml:space="preserve">ce </w:t>
            </w:r>
            <w:r>
              <w:rPr>
                <w:rFonts w:ascii="Arial" w:hAnsi="Arial" w:cs="Arial"/>
                <w:sz w:val="21"/>
                <w:szCs w:val="21"/>
              </w:rPr>
              <w:t>sens le résumé non technique.</w:t>
            </w:r>
          </w:p>
        </w:tc>
        <w:tc>
          <w:tcPr>
            <w:tcW w:w="2552" w:type="dxa"/>
            <w:vAlign w:val="center"/>
          </w:tcPr>
          <w:p w14:paraId="707B7FC2" w14:textId="77777777" w:rsidR="00365BFA" w:rsidRDefault="009543F4" w:rsidP="007814B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OK</w:t>
            </w:r>
          </w:p>
        </w:tc>
        <w:tc>
          <w:tcPr>
            <w:tcW w:w="2388" w:type="dxa"/>
            <w:vAlign w:val="center"/>
          </w:tcPr>
          <w:p w14:paraId="4CE12964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/</w:t>
            </w:r>
          </w:p>
        </w:tc>
        <w:tc>
          <w:tcPr>
            <w:tcW w:w="1961" w:type="dxa"/>
            <w:vAlign w:val="center"/>
          </w:tcPr>
          <w:p w14:paraId="74FDBB2A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/</w:t>
            </w:r>
          </w:p>
        </w:tc>
      </w:tr>
      <w:tr w:rsidR="00365BFA" w14:paraId="516DD55A" w14:textId="77777777" w:rsidTr="007814B1">
        <w:tc>
          <w:tcPr>
            <w:tcW w:w="6345" w:type="dxa"/>
            <w:vAlign w:val="center"/>
          </w:tcPr>
          <w:p w14:paraId="005040CA" w14:textId="77777777" w:rsidR="00365BFA" w:rsidRP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5"/>
                <w:szCs w:val="35"/>
              </w:rPr>
              <w:t xml:space="preserve">- </w:t>
            </w:r>
            <w:r>
              <w:rPr>
                <w:rFonts w:ascii="Arial" w:hAnsi="Arial" w:cs="Arial"/>
                <w:sz w:val="21"/>
                <w:szCs w:val="21"/>
              </w:rPr>
              <w:t>Mettre à jour le résumé non technique en tenant compte des observations figurant dans le présent document.</w:t>
            </w:r>
          </w:p>
        </w:tc>
        <w:tc>
          <w:tcPr>
            <w:tcW w:w="2552" w:type="dxa"/>
            <w:vAlign w:val="center"/>
          </w:tcPr>
          <w:p w14:paraId="21D23B2F" w14:textId="77777777" w:rsidR="00365BFA" w:rsidRDefault="009543F4" w:rsidP="007814B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OK</w:t>
            </w:r>
          </w:p>
        </w:tc>
        <w:tc>
          <w:tcPr>
            <w:tcW w:w="2388" w:type="dxa"/>
            <w:vAlign w:val="center"/>
          </w:tcPr>
          <w:p w14:paraId="19353D97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/</w:t>
            </w:r>
          </w:p>
        </w:tc>
        <w:tc>
          <w:tcPr>
            <w:tcW w:w="1961" w:type="dxa"/>
            <w:vAlign w:val="center"/>
          </w:tcPr>
          <w:p w14:paraId="2A887E9B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/</w:t>
            </w:r>
          </w:p>
        </w:tc>
      </w:tr>
      <w:tr w:rsidR="00365BFA" w14:paraId="2CCC8211" w14:textId="77777777" w:rsidTr="007814B1">
        <w:tc>
          <w:tcPr>
            <w:tcW w:w="6345" w:type="dxa"/>
            <w:shd w:val="clear" w:color="auto" w:fill="548DD4" w:themeFill="text2" w:themeFillTint="99"/>
            <w:vAlign w:val="center"/>
          </w:tcPr>
          <w:p w14:paraId="7D9EBDC0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Permis de construire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14:paraId="4DE269B5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88" w:type="dxa"/>
            <w:shd w:val="clear" w:color="auto" w:fill="548DD4" w:themeFill="text2" w:themeFillTint="99"/>
            <w:vAlign w:val="center"/>
          </w:tcPr>
          <w:p w14:paraId="01FE2172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61" w:type="dxa"/>
            <w:shd w:val="clear" w:color="auto" w:fill="548DD4" w:themeFill="text2" w:themeFillTint="99"/>
            <w:vAlign w:val="center"/>
          </w:tcPr>
          <w:p w14:paraId="0D55B9FB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65BFA" w14:paraId="0D5E1547" w14:textId="77777777" w:rsidTr="007814B1">
        <w:tc>
          <w:tcPr>
            <w:tcW w:w="6345" w:type="dxa"/>
            <w:vAlign w:val="center"/>
          </w:tcPr>
          <w:p w14:paraId="3CA69345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L'attestation sur les études sols fournies par l'architecte ne fait mention que de la commune de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Maucourt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D6C8522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73C6163" w14:textId="77777777" w:rsidR="00365BFA" w:rsidRDefault="00365BFA" w:rsidP="007814B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/</w:t>
            </w:r>
          </w:p>
        </w:tc>
        <w:tc>
          <w:tcPr>
            <w:tcW w:w="2388" w:type="dxa"/>
            <w:vAlign w:val="center"/>
          </w:tcPr>
          <w:p w14:paraId="5270EC5A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/</w:t>
            </w:r>
          </w:p>
        </w:tc>
        <w:tc>
          <w:tcPr>
            <w:tcW w:w="1961" w:type="dxa"/>
            <w:vAlign w:val="center"/>
          </w:tcPr>
          <w:p w14:paraId="51282D48" w14:textId="77777777" w:rsidR="00365BFA" w:rsidRDefault="008C1512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Attestation</w:t>
            </w:r>
            <w:r w:rsidR="007814B1">
              <w:rPr>
                <w:rFonts w:ascii="Arial" w:hAnsi="Arial" w:cs="Arial"/>
                <w:sz w:val="21"/>
                <w:szCs w:val="21"/>
              </w:rPr>
              <w:t xml:space="preserve"> intégrée en complément de la pièce 6</w:t>
            </w:r>
          </w:p>
        </w:tc>
      </w:tr>
      <w:tr w:rsidR="00365BFA" w14:paraId="072F88A9" w14:textId="77777777" w:rsidTr="0084234D">
        <w:tc>
          <w:tcPr>
            <w:tcW w:w="6345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6D62EA68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Moyens du pétitionnaire et remise en état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06C778AB" w14:textId="77777777" w:rsidR="00365BFA" w:rsidRDefault="00365BFA" w:rsidP="007814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2D6CE65A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45CDE74F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65BFA" w14:paraId="270E5926" w14:textId="77777777" w:rsidTr="0084234D">
        <w:tc>
          <w:tcPr>
            <w:tcW w:w="6345" w:type="dxa"/>
            <w:shd w:val="clear" w:color="auto" w:fill="auto"/>
            <w:vAlign w:val="center"/>
          </w:tcPr>
          <w:p w14:paraId="459A6F65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Fournir le plan d'affaires prévisionnel sur la durée du contrat d'achat indiquant les montants prévisionnels de chiffre</w:t>
            </w:r>
          </w:p>
          <w:p w14:paraId="50B051C7" w14:textId="231ADF0C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d'affaires, de couts et de flux de trésorerie du projet avant et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aprés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4234D">
              <w:rPr>
                <w:rFonts w:ascii="Arial" w:hAnsi="Arial" w:cs="Arial"/>
                <w:sz w:val="21"/>
                <w:szCs w:val="21"/>
              </w:rPr>
              <w:t>impôts</w:t>
            </w:r>
            <w:r>
              <w:rPr>
                <w:rFonts w:ascii="Arial" w:hAnsi="Arial" w:cs="Arial"/>
                <w:sz w:val="21"/>
                <w:szCs w:val="21"/>
              </w:rPr>
              <w:t xml:space="preserve"> notamment les charges et produits</w:t>
            </w:r>
          </w:p>
          <w:p w14:paraId="173E2233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d'exploitation mettant en évidence les prestations de maintenance et les réserves éventuellement constituées pour</w:t>
            </w:r>
          </w:p>
          <w:p w14:paraId="45B2CF60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faire face aux opérations de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démantélement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77CA6F56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C1E31CD" w14:textId="77777777" w:rsidR="00365BFA" w:rsidRDefault="00365BFA" w:rsidP="007814B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/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1D694D2E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/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BC2B107" w14:textId="77777777" w:rsidR="00365BFA" w:rsidRDefault="007814B1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Annexe de la pièce 3</w:t>
            </w:r>
          </w:p>
        </w:tc>
      </w:tr>
      <w:tr w:rsidR="00365BFA" w14:paraId="22288295" w14:textId="77777777" w:rsidTr="0084234D">
        <w:tc>
          <w:tcPr>
            <w:tcW w:w="6345" w:type="dxa"/>
            <w:shd w:val="clear" w:color="auto" w:fill="auto"/>
            <w:vAlign w:val="center"/>
          </w:tcPr>
          <w:p w14:paraId="6C7EC72A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Les capacités techniques doivent être précisées pour ce qui concerne le nombre d'agents qui seront affectés au suivi</w:t>
            </w:r>
          </w:p>
          <w:p w14:paraId="56AB9795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du parc.</w:t>
            </w:r>
          </w:p>
          <w:p w14:paraId="0FE31CC1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6D2C1A0" w14:textId="77777777" w:rsidR="00365BFA" w:rsidRDefault="00576216" w:rsidP="007814B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OK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2E5AE2BB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/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FB8DDF9" w14:textId="77777777" w:rsidR="00365BFA" w:rsidRDefault="007814B1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Souscription d’un contrat de gestion technique + un contrat de maintenance</w:t>
            </w:r>
          </w:p>
        </w:tc>
      </w:tr>
      <w:tr w:rsidR="00365BFA" w14:paraId="094632E8" w14:textId="77777777" w:rsidTr="0084234D">
        <w:tc>
          <w:tcPr>
            <w:tcW w:w="6345" w:type="dxa"/>
            <w:shd w:val="clear" w:color="auto" w:fill="auto"/>
            <w:vAlign w:val="center"/>
          </w:tcPr>
          <w:p w14:paraId="072661FA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9"/>
                <w:szCs w:val="29"/>
              </w:rPr>
              <w:t xml:space="preserve">- </w:t>
            </w:r>
            <w:r>
              <w:rPr>
                <w:rFonts w:ascii="Arial" w:hAnsi="Arial" w:cs="Arial"/>
                <w:sz w:val="21"/>
                <w:szCs w:val="21"/>
              </w:rPr>
              <w:t xml:space="preserve">Le dossier décrit la réglementation en </w:t>
            </w:r>
            <w:r w:rsidR="007814B1">
              <w:rPr>
                <w:rFonts w:ascii="Arial" w:hAnsi="Arial" w:cs="Arial"/>
                <w:sz w:val="21"/>
                <w:szCs w:val="21"/>
              </w:rPr>
              <w:t>matière</w:t>
            </w:r>
            <w:r>
              <w:rPr>
                <w:rFonts w:ascii="Arial" w:hAnsi="Arial" w:cs="Arial"/>
                <w:sz w:val="21"/>
                <w:szCs w:val="21"/>
              </w:rPr>
              <w:t xml:space="preserve"> de constitution de garanties </w:t>
            </w:r>
            <w:r w:rsidR="007814B1">
              <w:rPr>
                <w:rFonts w:ascii="Arial" w:hAnsi="Arial" w:cs="Arial"/>
                <w:sz w:val="21"/>
                <w:szCs w:val="21"/>
              </w:rPr>
              <w:t>financières</w:t>
            </w:r>
            <w:r>
              <w:rPr>
                <w:rFonts w:ascii="Arial" w:hAnsi="Arial" w:cs="Arial"/>
                <w:sz w:val="21"/>
                <w:szCs w:val="21"/>
              </w:rPr>
              <w:t xml:space="preserve"> mais le pétitionnaire n'indique</w:t>
            </w:r>
          </w:p>
          <w:p w14:paraId="6689711C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pas son engagement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vis-a-vis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de cette réglementation. Le pétitionnaire devra préciser son engagement à respecter</w:t>
            </w:r>
          </w:p>
          <w:p w14:paraId="41C52F57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cet arrêté. </w:t>
            </w:r>
            <w:r>
              <w:rPr>
                <w:rFonts w:ascii="Arial" w:hAnsi="Arial" w:cs="Arial"/>
              </w:rPr>
              <w:t xml:space="preserve">II </w:t>
            </w:r>
            <w:r>
              <w:rPr>
                <w:rFonts w:ascii="Arial" w:hAnsi="Arial" w:cs="Arial"/>
                <w:sz w:val="21"/>
                <w:szCs w:val="21"/>
              </w:rPr>
              <w:t xml:space="preserve">fournira également le montant des garanties </w:t>
            </w:r>
            <w:r w:rsidR="007814B1">
              <w:rPr>
                <w:rFonts w:ascii="Arial" w:hAnsi="Arial" w:cs="Arial"/>
                <w:sz w:val="21"/>
                <w:szCs w:val="21"/>
              </w:rPr>
              <w:t>financières</w:t>
            </w:r>
            <w:r>
              <w:rPr>
                <w:rFonts w:ascii="Arial" w:hAnsi="Arial" w:cs="Arial"/>
                <w:sz w:val="21"/>
                <w:szCs w:val="21"/>
              </w:rPr>
              <w:t xml:space="preserve"> à constituer en tenant compte de </w:t>
            </w:r>
            <w:r w:rsidR="007814B1">
              <w:rPr>
                <w:rFonts w:ascii="Arial" w:hAnsi="Arial" w:cs="Arial"/>
                <w:sz w:val="21"/>
                <w:szCs w:val="21"/>
              </w:rPr>
              <w:t>I ‘actualisation</w:t>
            </w:r>
          </w:p>
          <w:p w14:paraId="44B5F339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du point d'indice TPO1 relatif aux coûts observés dans le </w:t>
            </w:r>
            <w:r w:rsidR="007814B1">
              <w:rPr>
                <w:rFonts w:ascii="Arial" w:hAnsi="Arial" w:cs="Arial"/>
                <w:sz w:val="21"/>
                <w:szCs w:val="21"/>
              </w:rPr>
              <w:t>bâtiment</w:t>
            </w:r>
            <w:r>
              <w:rPr>
                <w:rFonts w:ascii="Arial" w:hAnsi="Arial" w:cs="Arial"/>
                <w:sz w:val="21"/>
                <w:szCs w:val="21"/>
              </w:rPr>
              <w:t xml:space="preserve"> et les travaux publics.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340AAA6" w14:textId="77777777" w:rsidR="00365BFA" w:rsidRDefault="0081344B" w:rsidP="007814B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Ajout sur  l’engagement de vents des champs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32DF6D16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/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068A31C" w14:textId="77777777" w:rsidR="00365BFA" w:rsidRDefault="007814B1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Souscription de polices d’assurance couvrant le montant de la garantie. Fourniture d’un contrat type souscrit par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lastRenderedPageBreak/>
              <w:t>Nouvergies</w:t>
            </w:r>
            <w:proofErr w:type="spellEnd"/>
          </w:p>
        </w:tc>
      </w:tr>
      <w:tr w:rsidR="00365BFA" w14:paraId="447627AF" w14:textId="77777777" w:rsidTr="007814B1">
        <w:tc>
          <w:tcPr>
            <w:tcW w:w="6345" w:type="dxa"/>
            <w:vAlign w:val="center"/>
          </w:tcPr>
          <w:p w14:paraId="651B9791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Fournir les avis sur les propositions de remise en état des parcelles manquants au dossier, ou justifier de l'absence de</w:t>
            </w:r>
          </w:p>
          <w:p w14:paraId="6E9272BC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réponse au courrier de sollicitation. Sont concernés le Maire de la commune de Fouquescourt et l'une des</w:t>
            </w:r>
          </w:p>
          <w:p w14:paraId="03488711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propriétaires de la parcelle ZL </w:t>
            </w:r>
            <w:r>
              <w:rPr>
                <w:rFonts w:ascii="Arial" w:hAnsi="Arial" w:cs="Arial"/>
              </w:rPr>
              <w:t xml:space="preserve">7 </w:t>
            </w:r>
            <w:r>
              <w:rPr>
                <w:rFonts w:ascii="Arial" w:hAnsi="Arial" w:cs="Arial"/>
                <w:sz w:val="21"/>
                <w:szCs w:val="21"/>
              </w:rPr>
              <w:t>(Mme TORRES Élisabeth</w:t>
            </w:r>
          </w:p>
        </w:tc>
        <w:tc>
          <w:tcPr>
            <w:tcW w:w="2552" w:type="dxa"/>
            <w:vAlign w:val="center"/>
          </w:tcPr>
          <w:p w14:paraId="107258E4" w14:textId="77777777" w:rsidR="00365BFA" w:rsidRDefault="00365BFA" w:rsidP="007814B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/</w:t>
            </w:r>
          </w:p>
        </w:tc>
        <w:tc>
          <w:tcPr>
            <w:tcW w:w="2388" w:type="dxa"/>
            <w:vAlign w:val="center"/>
          </w:tcPr>
          <w:p w14:paraId="0DC8E1C6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/</w:t>
            </w:r>
          </w:p>
        </w:tc>
        <w:tc>
          <w:tcPr>
            <w:tcW w:w="1961" w:type="dxa"/>
            <w:vAlign w:val="center"/>
          </w:tcPr>
          <w:p w14:paraId="6E8A2339" w14:textId="77777777" w:rsidR="00365BFA" w:rsidRDefault="007814B1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Ajout de l’avis de la mairie. Mme Torres était fourni. Mise à jour</w:t>
            </w:r>
          </w:p>
        </w:tc>
      </w:tr>
      <w:tr w:rsidR="00365BFA" w14:paraId="176D73D4" w14:textId="77777777" w:rsidTr="0084234D">
        <w:tc>
          <w:tcPr>
            <w:tcW w:w="6345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03DD46A9" w14:textId="77777777" w:rsidR="00365BFA" w:rsidRDefault="0001778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Bruit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5AEC6BF4" w14:textId="77777777" w:rsidR="00365BFA" w:rsidRDefault="00365BFA" w:rsidP="007814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3AF65013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166AB9FA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65BFA" w14:paraId="5B18A7B2" w14:textId="77777777" w:rsidTr="0084234D">
        <w:tc>
          <w:tcPr>
            <w:tcW w:w="6345" w:type="dxa"/>
            <w:shd w:val="clear" w:color="auto" w:fill="auto"/>
            <w:vAlign w:val="center"/>
          </w:tcPr>
          <w:p w14:paraId="5D0154D8" w14:textId="77777777" w:rsidR="0001778A" w:rsidRDefault="0001778A" w:rsidP="007814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5"/>
                <w:szCs w:val="35"/>
              </w:rPr>
              <w:t xml:space="preserve">- </w:t>
            </w:r>
            <w:r>
              <w:rPr>
                <w:rFonts w:ascii="Arial" w:hAnsi="Arial" w:cs="Arial"/>
                <w:sz w:val="21"/>
                <w:szCs w:val="21"/>
              </w:rPr>
              <w:t xml:space="preserve">La démonstration de l'absence d'impact acoustique cumulé des parcs de la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« </w:t>
            </w:r>
            <w:r>
              <w:rPr>
                <w:rFonts w:ascii="Arial" w:hAnsi="Arial" w:cs="Arial"/>
                <w:sz w:val="21"/>
                <w:szCs w:val="21"/>
              </w:rPr>
              <w:t xml:space="preserve">Cote Noire </w:t>
            </w:r>
            <w:r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  <w:sz w:val="21"/>
                <w:szCs w:val="21"/>
              </w:rPr>
              <w:t xml:space="preserve">et de </w:t>
            </w:r>
            <w:r>
              <w:rPr>
                <w:rFonts w:ascii="Arial" w:hAnsi="Arial" w:cs="Arial"/>
                <w:sz w:val="11"/>
                <w:szCs w:val="11"/>
              </w:rPr>
              <w:t xml:space="preserve">(( </w:t>
            </w:r>
            <w:r>
              <w:rPr>
                <w:rFonts w:ascii="Arial" w:hAnsi="Arial" w:cs="Arial"/>
                <w:sz w:val="21"/>
                <w:szCs w:val="21"/>
              </w:rPr>
              <w:t xml:space="preserve">Bois Madame </w:t>
            </w:r>
            <w:r>
              <w:rPr>
                <w:rFonts w:ascii="Arial" w:hAnsi="Arial" w:cs="Arial"/>
              </w:rPr>
              <w:t>»</w:t>
            </w:r>
          </w:p>
          <w:p w14:paraId="1720D197" w14:textId="77777777" w:rsidR="0001778A" w:rsidRDefault="0001778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avec le projet est insuffisante. II convient par conséquent d'approfondir ce point, et le cas échéant, de procéder à des</w:t>
            </w:r>
          </w:p>
          <w:p w14:paraId="61154FA4" w14:textId="77777777" w:rsidR="0001778A" w:rsidRDefault="0001778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modélisations.</w:t>
            </w:r>
          </w:p>
          <w:p w14:paraId="099D32DA" w14:textId="77777777" w:rsidR="00365BFA" w:rsidRDefault="00365BF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EB49ABA" w14:textId="77777777" w:rsidR="00365BFA" w:rsidRDefault="00913443" w:rsidP="007814B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ok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21A0C0FE" w14:textId="77777777" w:rsidR="00365BFA" w:rsidRDefault="0001778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/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F1887A6" w14:textId="77777777" w:rsidR="00365BFA" w:rsidRDefault="007814B1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Ajout d’une étude des impacts cumulés</w:t>
            </w:r>
          </w:p>
        </w:tc>
      </w:tr>
      <w:tr w:rsidR="0001778A" w14:paraId="667AF91B" w14:textId="77777777" w:rsidTr="0084234D">
        <w:tc>
          <w:tcPr>
            <w:tcW w:w="6345" w:type="dxa"/>
            <w:shd w:val="clear" w:color="auto" w:fill="auto"/>
            <w:vAlign w:val="center"/>
          </w:tcPr>
          <w:p w14:paraId="5BE640F0" w14:textId="77777777" w:rsidR="0001778A" w:rsidRDefault="0001778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9"/>
                <w:szCs w:val="29"/>
              </w:rPr>
              <w:t xml:space="preserve">- </w:t>
            </w:r>
            <w:r>
              <w:rPr>
                <w:rFonts w:ascii="Arial" w:hAnsi="Arial" w:cs="Arial"/>
              </w:rPr>
              <w:t xml:space="preserve">II 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="007814B1">
              <w:rPr>
                <w:rFonts w:ascii="Arial" w:hAnsi="Arial" w:cs="Arial"/>
                <w:sz w:val="21"/>
                <w:szCs w:val="21"/>
              </w:rPr>
              <w:t>st indiqué dans le dossier que l</w:t>
            </w:r>
            <w:r>
              <w:rPr>
                <w:rFonts w:ascii="Arial" w:hAnsi="Arial" w:cs="Arial"/>
                <w:sz w:val="21"/>
                <w:szCs w:val="21"/>
              </w:rPr>
              <w:t xml:space="preserve">a mise en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oeuvre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totale ou partielle d'un plan de fonctionnement sera </w:t>
            </w:r>
            <w:r w:rsidR="007814B1">
              <w:rPr>
                <w:rFonts w:ascii="Arial" w:hAnsi="Arial" w:cs="Arial"/>
                <w:sz w:val="21"/>
                <w:szCs w:val="21"/>
              </w:rPr>
              <w:t>à</w:t>
            </w:r>
            <w:r>
              <w:rPr>
                <w:rFonts w:ascii="Arial" w:hAnsi="Arial" w:cs="Arial"/>
                <w:sz w:val="21"/>
                <w:szCs w:val="21"/>
              </w:rPr>
              <w:t xml:space="preserve"> définir</w:t>
            </w:r>
          </w:p>
          <w:p w14:paraId="2B5618E5" w14:textId="77777777" w:rsidR="0001778A" w:rsidRDefault="0001778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plus précisément </w:t>
            </w:r>
            <w:r>
              <w:rPr>
                <w:rFonts w:ascii="Arial" w:hAnsi="Arial" w:cs="Arial"/>
              </w:rPr>
              <w:t xml:space="preserve">à </w:t>
            </w:r>
            <w:r>
              <w:rPr>
                <w:rFonts w:ascii="Arial" w:hAnsi="Arial" w:cs="Arial"/>
                <w:sz w:val="21"/>
                <w:szCs w:val="21"/>
              </w:rPr>
              <w:t>la suite de la réal</w:t>
            </w:r>
            <w:r w:rsidR="007814B1">
              <w:rPr>
                <w:rFonts w:ascii="Arial" w:hAnsi="Arial" w:cs="Arial"/>
                <w:sz w:val="21"/>
                <w:szCs w:val="21"/>
              </w:rPr>
              <w:t>isation des mesures de contrôle</w:t>
            </w:r>
            <w:r>
              <w:rPr>
                <w:rFonts w:ascii="Arial" w:hAnsi="Arial" w:cs="Arial"/>
                <w:sz w:val="21"/>
                <w:szCs w:val="21"/>
              </w:rPr>
              <w:t>. L'étude acoustique ayant déterminé qu'un</w:t>
            </w:r>
          </w:p>
          <w:p w14:paraId="2105DDA3" w14:textId="77777777" w:rsidR="0001778A" w:rsidRDefault="0001778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dépassement réglementaire est attendu au point </w:t>
            </w:r>
            <w:r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  <w:sz w:val="21"/>
                <w:szCs w:val="21"/>
              </w:rPr>
              <w:t xml:space="preserve">en période nocturne par un vent de 5 mis, le bridage est </w:t>
            </w:r>
            <w:r>
              <w:rPr>
                <w:rFonts w:ascii="Arial" w:hAnsi="Arial" w:cs="Arial"/>
                <w:sz w:val="23"/>
                <w:szCs w:val="23"/>
              </w:rPr>
              <w:t>à</w:t>
            </w:r>
          </w:p>
          <w:p w14:paraId="791484E3" w14:textId="77777777" w:rsidR="0001778A" w:rsidRDefault="0001778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appliquer dés la mise en service des éoliennes. </w:t>
            </w:r>
            <w:r w:rsidR="007814B1">
              <w:rPr>
                <w:rFonts w:ascii="Arial" w:hAnsi="Arial" w:cs="Arial"/>
                <w:sz w:val="21"/>
                <w:szCs w:val="21"/>
              </w:rPr>
              <w:t>Le plan de bridage devra ainsi ê</w:t>
            </w:r>
            <w:r>
              <w:rPr>
                <w:rFonts w:ascii="Arial" w:hAnsi="Arial" w:cs="Arial"/>
                <w:sz w:val="21"/>
                <w:szCs w:val="21"/>
              </w:rPr>
              <w:t xml:space="preserve">tre fourni </w:t>
            </w:r>
            <w:r>
              <w:rPr>
                <w:rFonts w:ascii="Arial" w:hAnsi="Arial" w:cs="Arial"/>
              </w:rPr>
              <w:t xml:space="preserve">à </w:t>
            </w:r>
            <w:r>
              <w:rPr>
                <w:rFonts w:ascii="Arial" w:hAnsi="Arial" w:cs="Arial"/>
                <w:sz w:val="21"/>
                <w:szCs w:val="21"/>
              </w:rPr>
              <w:t>ce stade de la procédure.</w:t>
            </w:r>
          </w:p>
          <w:p w14:paraId="233AEE08" w14:textId="77777777" w:rsidR="0001778A" w:rsidRDefault="0001778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6CA5C3C" w14:textId="77777777" w:rsidR="0001778A" w:rsidRDefault="00913443" w:rsidP="007814B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ok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3C412D88" w14:textId="77777777" w:rsidR="0001778A" w:rsidRDefault="0001778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/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B7C9C0A" w14:textId="77777777" w:rsidR="0001778A" w:rsidRDefault="007814B1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 plan de bridage est un modèle d’’exploitation qui est mis à jour régulièrement par les turbiniers. La société d’exploitation s’engage à respecter le code de l’environnement et procèdera à une réception in situ</w:t>
            </w:r>
          </w:p>
        </w:tc>
      </w:tr>
      <w:tr w:rsidR="0001778A" w14:paraId="76EE5185" w14:textId="77777777" w:rsidTr="00585C6E">
        <w:trPr>
          <w:trHeight w:val="1382"/>
        </w:trPr>
        <w:tc>
          <w:tcPr>
            <w:tcW w:w="6345" w:type="dxa"/>
            <w:vAlign w:val="center"/>
          </w:tcPr>
          <w:p w14:paraId="16B379F8" w14:textId="77777777" w:rsidR="0001778A" w:rsidRDefault="0001778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35"/>
                <w:szCs w:val="35"/>
              </w:rPr>
              <w:t xml:space="preserve">- </w:t>
            </w:r>
            <w:r>
              <w:rPr>
                <w:rFonts w:ascii="Arial" w:hAnsi="Arial" w:cs="Arial"/>
                <w:sz w:val="21"/>
                <w:szCs w:val="21"/>
              </w:rPr>
              <w:t xml:space="preserve">L'arrêté du 26 aout 201 1 impose un niveau de bruit à ne pas dépasser sur le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périmétre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de l'installation, en périodes</w:t>
            </w:r>
          </w:p>
          <w:p w14:paraId="7E5AEDEA" w14:textId="77777777" w:rsidR="0001778A" w:rsidRDefault="0001778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diurne (70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dBA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) et nocturne (60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dBa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). L'étude acoustique n'aborde pas </w:t>
            </w:r>
            <w:r>
              <w:rPr>
                <w:rFonts w:ascii="Arial" w:hAnsi="Arial" w:cs="Arial"/>
                <w:sz w:val="23"/>
                <w:szCs w:val="23"/>
              </w:rPr>
              <w:t xml:space="preserve">ce </w:t>
            </w:r>
            <w:r>
              <w:rPr>
                <w:rFonts w:ascii="Arial" w:hAnsi="Arial" w:cs="Arial"/>
                <w:sz w:val="21"/>
                <w:szCs w:val="21"/>
              </w:rPr>
              <w:t>point attendu dans le dossier.</w:t>
            </w:r>
          </w:p>
          <w:p w14:paraId="01662D83" w14:textId="77777777" w:rsidR="0001778A" w:rsidRDefault="0001778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47ECA5AC" w14:textId="77777777" w:rsidR="0001778A" w:rsidRDefault="0001778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C9CA255" w14:textId="77777777" w:rsidR="0001778A" w:rsidRPr="00585C6E" w:rsidRDefault="007814B1" w:rsidP="007814B1">
            <w:pPr>
              <w:rPr>
                <w:rFonts w:ascii="Arial" w:hAnsi="Arial" w:cs="Arial"/>
                <w:sz w:val="21"/>
                <w:szCs w:val="21"/>
              </w:rPr>
            </w:pPr>
            <w:r w:rsidRPr="00585C6E">
              <w:rPr>
                <w:rFonts w:ascii="Arial" w:hAnsi="Arial" w:cs="Arial"/>
                <w:sz w:val="21"/>
                <w:szCs w:val="21"/>
              </w:rPr>
              <w:t>Absence de modification sur ce point</w:t>
            </w:r>
          </w:p>
        </w:tc>
        <w:tc>
          <w:tcPr>
            <w:tcW w:w="2388" w:type="dxa"/>
            <w:vAlign w:val="center"/>
          </w:tcPr>
          <w:p w14:paraId="000C7CEF" w14:textId="77777777" w:rsidR="0001778A" w:rsidRDefault="0001778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/</w:t>
            </w:r>
          </w:p>
        </w:tc>
        <w:tc>
          <w:tcPr>
            <w:tcW w:w="1961" w:type="dxa"/>
            <w:vAlign w:val="center"/>
          </w:tcPr>
          <w:p w14:paraId="7A219F6F" w14:textId="77777777" w:rsidR="0001778A" w:rsidRDefault="0001778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3B91" w:rsidRPr="005160C4" w14:paraId="17A06B11" w14:textId="77777777" w:rsidTr="007814B1">
        <w:trPr>
          <w:tblHeader/>
        </w:trPr>
        <w:tc>
          <w:tcPr>
            <w:tcW w:w="6345" w:type="dxa"/>
            <w:shd w:val="clear" w:color="auto" w:fill="B8CCE4" w:themeFill="accent1" w:themeFillTint="66"/>
          </w:tcPr>
          <w:p w14:paraId="2FBA4E08" w14:textId="77777777" w:rsidR="00E03B91" w:rsidRPr="005160C4" w:rsidRDefault="00E03B91" w:rsidP="00E03B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>
              <w:br w:type="page"/>
            </w:r>
            <w:r w:rsidRPr="005160C4">
              <w:rPr>
                <w:rFonts w:ascii="Arial" w:hAnsi="Arial" w:cs="Arial"/>
                <w:b/>
                <w:sz w:val="24"/>
                <w:szCs w:val="21"/>
              </w:rPr>
              <w:t>Demande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19506658" w14:textId="77777777" w:rsidR="00E03B91" w:rsidRPr="005160C4" w:rsidRDefault="00E03B91" w:rsidP="00E03B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Modification étude impact</w:t>
            </w:r>
          </w:p>
        </w:tc>
        <w:tc>
          <w:tcPr>
            <w:tcW w:w="2388" w:type="dxa"/>
            <w:shd w:val="clear" w:color="auto" w:fill="B8CCE4" w:themeFill="accent1" w:themeFillTint="66"/>
          </w:tcPr>
          <w:p w14:paraId="3C7304DA" w14:textId="77777777" w:rsidR="00E03B91" w:rsidRPr="005160C4" w:rsidRDefault="00E03B91" w:rsidP="00E03B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 w:rsidRPr="005160C4">
              <w:rPr>
                <w:rFonts w:ascii="Arial" w:hAnsi="Arial" w:cs="Arial"/>
                <w:b/>
                <w:sz w:val="24"/>
                <w:szCs w:val="21"/>
              </w:rPr>
              <w:t>Modification</w:t>
            </w:r>
            <w:r>
              <w:rPr>
                <w:rFonts w:ascii="Arial" w:hAnsi="Arial" w:cs="Arial"/>
                <w:b/>
                <w:sz w:val="24"/>
                <w:szCs w:val="21"/>
              </w:rPr>
              <w:t xml:space="preserve"> étude paysagère</w:t>
            </w:r>
          </w:p>
        </w:tc>
        <w:tc>
          <w:tcPr>
            <w:tcW w:w="1961" w:type="dxa"/>
            <w:shd w:val="clear" w:color="auto" w:fill="B8CCE4" w:themeFill="accent1" w:themeFillTint="66"/>
          </w:tcPr>
          <w:p w14:paraId="238DF298" w14:textId="77777777" w:rsidR="00E03B91" w:rsidRPr="005160C4" w:rsidRDefault="00E03B91" w:rsidP="00E03B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Modifications internes</w:t>
            </w:r>
          </w:p>
        </w:tc>
      </w:tr>
      <w:tr w:rsidR="0001778A" w:rsidRPr="0001778A" w14:paraId="35E37A08" w14:textId="77777777" w:rsidTr="0084234D">
        <w:tc>
          <w:tcPr>
            <w:tcW w:w="6345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00382759" w14:textId="77777777" w:rsidR="0001778A" w:rsidRPr="0001778A" w:rsidRDefault="0001778A" w:rsidP="007814B1">
            <w:pPr>
              <w:rPr>
                <w:b/>
              </w:rPr>
            </w:pPr>
            <w:r w:rsidRPr="0001778A">
              <w:rPr>
                <w:b/>
              </w:rPr>
              <w:t>servitudes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054A2F58" w14:textId="77777777" w:rsidR="0001778A" w:rsidRPr="0001778A" w:rsidRDefault="0001778A" w:rsidP="007814B1">
            <w:pPr>
              <w:rPr>
                <w:b/>
                <w:sz w:val="21"/>
                <w:szCs w:val="21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0A06E451" w14:textId="77777777" w:rsidR="0001778A" w:rsidRPr="0001778A" w:rsidRDefault="0001778A" w:rsidP="007814B1">
            <w:pPr>
              <w:rPr>
                <w:b/>
                <w:sz w:val="21"/>
                <w:szCs w:val="21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4571B2C1" w14:textId="77777777" w:rsidR="0001778A" w:rsidRPr="0001778A" w:rsidRDefault="0001778A" w:rsidP="007814B1">
            <w:pPr>
              <w:rPr>
                <w:b/>
                <w:sz w:val="21"/>
                <w:szCs w:val="21"/>
              </w:rPr>
            </w:pPr>
          </w:p>
        </w:tc>
      </w:tr>
      <w:tr w:rsidR="0001778A" w14:paraId="7BF779DE" w14:textId="77777777" w:rsidTr="0084234D">
        <w:tc>
          <w:tcPr>
            <w:tcW w:w="6345" w:type="dxa"/>
            <w:shd w:val="clear" w:color="auto" w:fill="auto"/>
            <w:vAlign w:val="center"/>
          </w:tcPr>
          <w:p w14:paraId="72CD53E1" w14:textId="77777777" w:rsidR="0001778A" w:rsidRDefault="0001778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sz w:val="35"/>
                <w:szCs w:val="35"/>
              </w:rPr>
              <w:lastRenderedPageBreak/>
              <w:t xml:space="preserve">- </w:t>
            </w:r>
            <w:r>
              <w:rPr>
                <w:rFonts w:ascii="Arial" w:hAnsi="Arial" w:cs="Arial"/>
                <w:sz w:val="21"/>
                <w:szCs w:val="21"/>
              </w:rPr>
              <w:t xml:space="preserve">En page </w:t>
            </w:r>
            <w:r>
              <w:rPr>
                <w:rFonts w:ascii="Arial" w:hAnsi="Arial" w:cs="Arial"/>
              </w:rPr>
              <w:t xml:space="preserve">85 </w:t>
            </w:r>
            <w:r>
              <w:rPr>
                <w:rFonts w:ascii="Arial" w:hAnsi="Arial" w:cs="Arial"/>
                <w:sz w:val="21"/>
                <w:szCs w:val="21"/>
              </w:rPr>
              <w:t xml:space="preserve">de l'étude d'impact est indiqué que </w:t>
            </w:r>
            <w:r>
              <w:rPr>
                <w:rFonts w:ascii="Arial" w:hAnsi="Arial" w:cs="Arial"/>
                <w:sz w:val="19"/>
                <w:szCs w:val="19"/>
              </w:rPr>
              <w:t xml:space="preserve">a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dans le cadre de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I’état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initial du projet éolien, une demande a été</w:t>
            </w:r>
          </w:p>
          <w:p w14:paraId="4A17C9CF" w14:textId="77777777" w:rsidR="0001778A" w:rsidRPr="0001778A" w:rsidRDefault="0001778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effectuée avec une </w:t>
            </w:r>
            <w:proofErr w:type="spellStart"/>
            <w:r w:rsidR="00253464">
              <w:rPr>
                <w:rFonts w:ascii="Arial" w:hAnsi="Arial" w:cs="Arial"/>
                <w:b/>
                <w:bCs/>
                <w:i/>
                <w:iCs/>
              </w:rPr>
              <w:t>é</w:t>
            </w:r>
            <w:r>
              <w:rPr>
                <w:rFonts w:ascii="Arial" w:hAnsi="Arial" w:cs="Arial"/>
                <w:b/>
                <w:bCs/>
                <w:i/>
                <w:iCs/>
              </w:rPr>
              <w:t>éolienne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Vestas V9O, avec un mât de </w:t>
            </w:r>
            <w:r w:rsidR="00253464">
              <w:rPr>
                <w:rFonts w:ascii="Arial" w:hAnsi="Arial" w:cs="Arial"/>
                <w:b/>
                <w:bCs/>
                <w:i/>
                <w:iCs/>
              </w:rPr>
              <w:t>9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5m </w:t>
            </w:r>
            <w:r>
              <w:rPr>
                <w:rFonts w:ascii="Arial" w:hAnsi="Arial" w:cs="Arial"/>
                <w:sz w:val="21"/>
                <w:szCs w:val="21"/>
              </w:rPr>
              <w:t xml:space="preserve">n, 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ce </w:t>
            </w:r>
            <w:r>
              <w:rPr>
                <w:rFonts w:ascii="Arial" w:hAnsi="Arial" w:cs="Arial"/>
                <w:sz w:val="21"/>
                <w:szCs w:val="21"/>
              </w:rPr>
              <w:t xml:space="preserve">qui ne correspond pas </w:t>
            </w:r>
            <w:r>
              <w:rPr>
                <w:rFonts w:ascii="Arial" w:hAnsi="Arial" w:cs="Arial"/>
              </w:rPr>
              <w:t xml:space="preserve">à </w:t>
            </w:r>
            <w:r>
              <w:rPr>
                <w:rFonts w:ascii="Arial" w:hAnsi="Arial" w:cs="Arial"/>
                <w:sz w:val="21"/>
                <w:szCs w:val="21"/>
              </w:rPr>
              <w:t xml:space="preserve">la taille des éoliennes du projet et aux informations transmises </w:t>
            </w:r>
            <w:r>
              <w:rPr>
                <w:rFonts w:ascii="Arial" w:hAnsi="Arial" w:cs="Arial"/>
              </w:rPr>
              <w:t xml:space="preserve">à </w:t>
            </w:r>
            <w:r>
              <w:rPr>
                <w:rFonts w:ascii="Arial" w:hAnsi="Arial" w:cs="Arial"/>
                <w:sz w:val="21"/>
                <w:szCs w:val="21"/>
              </w:rPr>
              <w:t xml:space="preserve">GRT gaz (voir courrier de GRT gaz du 16/02/2016). Les éoliennes seront-elles concernées par une servitude? le cas échéant, le pétitionnaire doit s'engager à prendre des mesures sur la conception, la construction et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I'exploitation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demandees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par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GRTGaz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A5F9C5" w14:textId="77777777" w:rsidR="0001778A" w:rsidRDefault="00253464" w:rsidP="007814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Page 85 la hauteur prise est celle de l’éolienne la plus grande qui majore les distances de recul.</w:t>
            </w:r>
          </w:p>
          <w:p w14:paraId="336BBFCD" w14:textId="77777777" w:rsidR="00253464" w:rsidRDefault="00253464" w:rsidP="007814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 éoliennes sont en dehors de la zone de servitude, comme cela est montré page 154 de l’étude.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47A9EF04" w14:textId="77777777" w:rsidR="0001778A" w:rsidRDefault="00253464" w:rsidP="007814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D435A99" w14:textId="77777777" w:rsidR="0001778A" w:rsidRDefault="00253464" w:rsidP="007814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</w:t>
            </w:r>
          </w:p>
        </w:tc>
      </w:tr>
      <w:tr w:rsidR="0001778A" w14:paraId="281384CE" w14:textId="77777777" w:rsidTr="0084234D">
        <w:tc>
          <w:tcPr>
            <w:tcW w:w="6345" w:type="dxa"/>
            <w:shd w:val="clear" w:color="auto" w:fill="auto"/>
            <w:vAlign w:val="center"/>
          </w:tcPr>
          <w:p w14:paraId="600B3521" w14:textId="77777777" w:rsidR="0001778A" w:rsidRDefault="0001778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41"/>
                <w:szCs w:val="41"/>
              </w:rPr>
              <w:t xml:space="preserve">- </w:t>
            </w:r>
            <w:r>
              <w:rPr>
                <w:rFonts w:ascii="Arial" w:hAnsi="Arial" w:cs="Arial"/>
                <w:sz w:val="21"/>
                <w:szCs w:val="21"/>
              </w:rPr>
              <w:t>En page 85 est indiqué que la canalisation se situe à l'Ouest du projet. En réalité, selon les plans fournis, elle se</w:t>
            </w:r>
          </w:p>
          <w:p w14:paraId="29021A04" w14:textId="77777777" w:rsidR="0001778A" w:rsidRDefault="0001778A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situerait </w:t>
            </w:r>
            <w:r>
              <w:rPr>
                <w:rFonts w:ascii="Arial" w:hAnsi="Arial" w:cs="Arial"/>
              </w:rPr>
              <w:t xml:space="preserve">à </w:t>
            </w:r>
            <w:r>
              <w:rPr>
                <w:rFonts w:ascii="Arial" w:hAnsi="Arial" w:cs="Arial"/>
                <w:sz w:val="21"/>
                <w:szCs w:val="21"/>
              </w:rPr>
              <w:t>l'Est.</w:t>
            </w:r>
          </w:p>
          <w:p w14:paraId="50ACDBED" w14:textId="77777777" w:rsidR="0001778A" w:rsidRDefault="0001778A" w:rsidP="007814B1"/>
        </w:tc>
        <w:tc>
          <w:tcPr>
            <w:tcW w:w="2552" w:type="dxa"/>
            <w:shd w:val="clear" w:color="auto" w:fill="auto"/>
            <w:vAlign w:val="center"/>
          </w:tcPr>
          <w:p w14:paraId="127DF016" w14:textId="77777777" w:rsidR="0001778A" w:rsidRDefault="00253464" w:rsidP="007814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corrigé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04703F6E" w14:textId="77777777" w:rsidR="0001778A" w:rsidRDefault="00253464" w:rsidP="007814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13E24B8" w14:textId="77777777" w:rsidR="0001778A" w:rsidRDefault="00253464" w:rsidP="007814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</w:t>
            </w:r>
          </w:p>
        </w:tc>
      </w:tr>
      <w:tr w:rsidR="00253464" w:rsidRPr="00253464" w14:paraId="3DD4FADF" w14:textId="77777777" w:rsidTr="0084234D">
        <w:tc>
          <w:tcPr>
            <w:tcW w:w="6345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0FDAA423" w14:textId="77777777" w:rsidR="00253464" w:rsidRPr="00253464" w:rsidRDefault="00253464" w:rsidP="007814B1">
            <w:r>
              <w:t>Effets de sillage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51D78943" w14:textId="77777777" w:rsidR="00253464" w:rsidRPr="00253464" w:rsidRDefault="00253464" w:rsidP="007814B1"/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54B9B22B" w14:textId="77777777" w:rsidR="00253464" w:rsidRPr="00253464" w:rsidRDefault="00253464" w:rsidP="007814B1"/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72F50BDC" w14:textId="77777777" w:rsidR="00253464" w:rsidRPr="00253464" w:rsidRDefault="00253464" w:rsidP="007814B1"/>
        </w:tc>
      </w:tr>
      <w:tr w:rsidR="00253464" w:rsidRPr="00253464" w14:paraId="78CFD956" w14:textId="77777777" w:rsidTr="0084234D">
        <w:tc>
          <w:tcPr>
            <w:tcW w:w="6345" w:type="dxa"/>
            <w:shd w:val="clear" w:color="auto" w:fill="auto"/>
            <w:vAlign w:val="center"/>
          </w:tcPr>
          <w:p w14:paraId="2EA911E8" w14:textId="77777777" w:rsidR="00253464" w:rsidRDefault="00253464" w:rsidP="007814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 </w:t>
            </w:r>
            <w:r>
              <w:rPr>
                <w:rFonts w:ascii="Arial" w:hAnsi="Arial" w:cs="Arial"/>
                <w:sz w:val="21"/>
                <w:szCs w:val="21"/>
              </w:rPr>
              <w:t xml:space="preserve">conviendra d'étudier les effets de sillage qui pourraient </w:t>
            </w:r>
            <w:r w:rsidR="00B509E2">
              <w:rPr>
                <w:rFonts w:ascii="Arial" w:hAnsi="Arial" w:cs="Arial"/>
                <w:sz w:val="21"/>
                <w:szCs w:val="21"/>
              </w:rPr>
              <w:t>ê</w:t>
            </w:r>
            <w:r>
              <w:rPr>
                <w:rFonts w:ascii="Arial" w:hAnsi="Arial" w:cs="Arial"/>
                <w:sz w:val="21"/>
                <w:szCs w:val="21"/>
              </w:rPr>
              <w:t>tre induits entre les machines des parcs voisins.</w:t>
            </w:r>
          </w:p>
          <w:p w14:paraId="2720C368" w14:textId="77777777" w:rsidR="00253464" w:rsidRDefault="00253464" w:rsidP="007814B1"/>
        </w:tc>
        <w:tc>
          <w:tcPr>
            <w:tcW w:w="2552" w:type="dxa"/>
            <w:shd w:val="clear" w:color="auto" w:fill="auto"/>
            <w:vAlign w:val="center"/>
          </w:tcPr>
          <w:p w14:paraId="2EF52341" w14:textId="77777777" w:rsidR="00253464" w:rsidRPr="00253464" w:rsidRDefault="00576216" w:rsidP="007814B1">
            <w:r>
              <w:t>Paragraphe 4.10.3.6 ajout d’une phrase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0D56507B" w14:textId="77777777" w:rsidR="00253464" w:rsidRPr="00253464" w:rsidRDefault="00253464" w:rsidP="007814B1"/>
        </w:tc>
        <w:tc>
          <w:tcPr>
            <w:tcW w:w="1961" w:type="dxa"/>
            <w:shd w:val="clear" w:color="auto" w:fill="auto"/>
            <w:vAlign w:val="center"/>
          </w:tcPr>
          <w:p w14:paraId="435A2652" w14:textId="77777777" w:rsidR="00253464" w:rsidRDefault="00253464" w:rsidP="007814B1">
            <w:r>
              <w:t xml:space="preserve">L’implantation du parc éolien a pris en compte les éoliennes de la côte noire qui sont accordées. Les éoliennes ont été implantées à plus de 700m de ce parc, garantissant l’absence d’effets de sillage </w:t>
            </w:r>
          </w:p>
          <w:p w14:paraId="747CF4FF" w14:textId="77777777" w:rsidR="00253464" w:rsidRPr="00253464" w:rsidRDefault="00253464" w:rsidP="007814B1"/>
        </w:tc>
      </w:tr>
    </w:tbl>
    <w:p w14:paraId="58D1BE70" w14:textId="77777777" w:rsidR="00253464" w:rsidRDefault="007814B1">
      <w:r>
        <w:br w:type="textWrapping" w:clear="all"/>
      </w:r>
      <w:r w:rsidR="00253464">
        <w:br w:type="page"/>
      </w:r>
    </w:p>
    <w:tbl>
      <w:tblPr>
        <w:tblStyle w:val="Grille"/>
        <w:tblW w:w="12701" w:type="dxa"/>
        <w:tblLook w:val="04A0" w:firstRow="1" w:lastRow="0" w:firstColumn="1" w:lastColumn="0" w:noHBand="0" w:noVBand="1"/>
      </w:tblPr>
      <w:tblGrid>
        <w:gridCol w:w="8188"/>
        <w:gridCol w:w="2552"/>
        <w:gridCol w:w="1961"/>
      </w:tblGrid>
      <w:tr w:rsidR="00253464" w:rsidRPr="005160C4" w14:paraId="11916AFF" w14:textId="77777777" w:rsidTr="00253464">
        <w:trPr>
          <w:tblHeader/>
        </w:trPr>
        <w:tc>
          <w:tcPr>
            <w:tcW w:w="8188" w:type="dxa"/>
            <w:shd w:val="clear" w:color="auto" w:fill="B8CCE4" w:themeFill="accent1" w:themeFillTint="66"/>
          </w:tcPr>
          <w:p w14:paraId="0183B4D2" w14:textId="77777777" w:rsidR="00253464" w:rsidRPr="005160C4" w:rsidRDefault="00253464" w:rsidP="008C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 w:rsidRPr="005160C4">
              <w:rPr>
                <w:rFonts w:ascii="Arial" w:hAnsi="Arial" w:cs="Arial"/>
                <w:b/>
                <w:sz w:val="24"/>
                <w:szCs w:val="21"/>
              </w:rPr>
              <w:lastRenderedPageBreak/>
              <w:t>Demande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34BC7F82" w14:textId="352DC524" w:rsidR="00253464" w:rsidRPr="005160C4" w:rsidRDefault="00585C6E" w:rsidP="008C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Modification étude impact</w:t>
            </w:r>
          </w:p>
        </w:tc>
        <w:tc>
          <w:tcPr>
            <w:tcW w:w="1961" w:type="dxa"/>
            <w:shd w:val="clear" w:color="auto" w:fill="B8CCE4" w:themeFill="accent1" w:themeFillTint="66"/>
          </w:tcPr>
          <w:p w14:paraId="3E745FF1" w14:textId="28D0CC22" w:rsidR="00253464" w:rsidRPr="005160C4" w:rsidRDefault="00585C6E" w:rsidP="008C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Modifications internes</w:t>
            </w:r>
          </w:p>
        </w:tc>
      </w:tr>
      <w:tr w:rsidR="00253464" w:rsidRPr="00253464" w14:paraId="4B146BE8" w14:textId="77777777" w:rsidTr="00253464">
        <w:tc>
          <w:tcPr>
            <w:tcW w:w="8188" w:type="dxa"/>
            <w:shd w:val="clear" w:color="auto" w:fill="548DD4" w:themeFill="text2" w:themeFillTint="99"/>
            <w:vAlign w:val="center"/>
          </w:tcPr>
          <w:p w14:paraId="12C26A8B" w14:textId="77777777" w:rsidR="00253464" w:rsidRPr="00253464" w:rsidRDefault="00253464" w:rsidP="0025346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Poste de livraison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14:paraId="477E08EC" w14:textId="77777777" w:rsidR="00253464" w:rsidRPr="00253464" w:rsidRDefault="00253464" w:rsidP="00253464"/>
        </w:tc>
        <w:tc>
          <w:tcPr>
            <w:tcW w:w="1961" w:type="dxa"/>
            <w:shd w:val="clear" w:color="auto" w:fill="548DD4" w:themeFill="text2" w:themeFillTint="99"/>
            <w:vAlign w:val="center"/>
          </w:tcPr>
          <w:p w14:paraId="492928F0" w14:textId="77777777" w:rsidR="00253464" w:rsidRDefault="00253464" w:rsidP="00253464"/>
        </w:tc>
      </w:tr>
      <w:tr w:rsidR="00253464" w:rsidRPr="00253464" w14:paraId="5EFF60E8" w14:textId="77777777" w:rsidTr="00253464">
        <w:tc>
          <w:tcPr>
            <w:tcW w:w="8188" w:type="dxa"/>
            <w:shd w:val="clear" w:color="auto" w:fill="FFFFFF" w:themeFill="background1"/>
            <w:vAlign w:val="center"/>
          </w:tcPr>
          <w:p w14:paraId="697C929F" w14:textId="77777777" w:rsidR="00253464" w:rsidRDefault="00253464" w:rsidP="0025346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Fournir les coordonnées du poste de livraison en Lambert 93</w:t>
            </w:r>
          </w:p>
          <w:p w14:paraId="6B11DAD1" w14:textId="77777777" w:rsidR="00253464" w:rsidRDefault="00253464" w:rsidP="002534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70463D6" w14:textId="77777777" w:rsidR="00253464" w:rsidRPr="00253464" w:rsidRDefault="00253464" w:rsidP="00253464"/>
        </w:tc>
        <w:tc>
          <w:tcPr>
            <w:tcW w:w="1961" w:type="dxa"/>
            <w:shd w:val="clear" w:color="auto" w:fill="FFFFFF" w:themeFill="background1"/>
            <w:vAlign w:val="center"/>
          </w:tcPr>
          <w:p w14:paraId="6E76CF66" w14:textId="77777777" w:rsidR="00253464" w:rsidRDefault="007814B1" w:rsidP="00253464">
            <w:r>
              <w:t xml:space="preserve">Information dans le dossier de </w:t>
            </w:r>
            <w:proofErr w:type="spellStart"/>
            <w:r>
              <w:t>Maucourt</w:t>
            </w:r>
            <w:proofErr w:type="spellEnd"/>
            <w:r>
              <w:t xml:space="preserve"> -  mise à jour</w:t>
            </w:r>
          </w:p>
        </w:tc>
      </w:tr>
      <w:tr w:rsidR="00253464" w:rsidRPr="00253464" w14:paraId="666CDD4D" w14:textId="77777777" w:rsidTr="0084234D">
        <w:tc>
          <w:tcPr>
            <w:tcW w:w="8188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06359102" w14:textId="77777777" w:rsidR="00253464" w:rsidRDefault="00253464" w:rsidP="002534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Avifaune et chiroptères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50089C58" w14:textId="77777777" w:rsidR="00253464" w:rsidRPr="00253464" w:rsidRDefault="00253464" w:rsidP="00253464"/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7562B2A8" w14:textId="77777777" w:rsidR="00253464" w:rsidRDefault="00253464" w:rsidP="00253464"/>
        </w:tc>
      </w:tr>
      <w:tr w:rsidR="00253464" w:rsidRPr="00253464" w14:paraId="35AA3A06" w14:textId="77777777" w:rsidTr="0084234D">
        <w:tc>
          <w:tcPr>
            <w:tcW w:w="8188" w:type="dxa"/>
            <w:shd w:val="clear" w:color="auto" w:fill="auto"/>
            <w:vAlign w:val="center"/>
          </w:tcPr>
          <w:p w14:paraId="7972BFFD" w14:textId="77777777" w:rsidR="00253464" w:rsidRDefault="00253464" w:rsidP="0025346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35"/>
                <w:szCs w:val="35"/>
              </w:rPr>
              <w:t xml:space="preserve">- </w:t>
            </w:r>
            <w:r>
              <w:rPr>
                <w:rFonts w:ascii="Arial" w:hAnsi="Arial" w:cs="Arial"/>
                <w:sz w:val="21"/>
                <w:szCs w:val="21"/>
              </w:rPr>
              <w:t>L'étude n'analyse que les impacts du projet sur les espèces patrimoniales, or, cette étude devrait analyser les</w:t>
            </w:r>
            <w:r w:rsidR="00B509E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impacts du projet sur l'ensemble des espèces d'oiseaux présentes dans la zone étudiée. Pour ce faire, </w:t>
            </w:r>
            <w:r>
              <w:rPr>
                <w:rFonts w:ascii="Arial" w:hAnsi="Arial" w:cs="Arial"/>
              </w:rPr>
              <w:t xml:space="preserve">il </w:t>
            </w:r>
            <w:r>
              <w:rPr>
                <w:rFonts w:ascii="Arial" w:hAnsi="Arial" w:cs="Arial"/>
                <w:sz w:val="21"/>
                <w:szCs w:val="21"/>
              </w:rPr>
              <w:t>convient</w:t>
            </w:r>
            <w:r w:rsidR="00B509E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dans un premier temps que l'étude précise la sensibilité de chaque </w:t>
            </w:r>
            <w:r w:rsidR="00B509E2">
              <w:rPr>
                <w:rFonts w:ascii="Arial" w:hAnsi="Arial" w:cs="Arial"/>
                <w:sz w:val="21"/>
                <w:szCs w:val="21"/>
              </w:rPr>
              <w:t>espèce</w:t>
            </w:r>
            <w:r>
              <w:rPr>
                <w:rFonts w:ascii="Arial" w:hAnsi="Arial" w:cs="Arial"/>
                <w:sz w:val="21"/>
                <w:szCs w:val="21"/>
              </w:rPr>
              <w:t xml:space="preserve"> face aux éoliennes à partir de la</w:t>
            </w:r>
          </w:p>
          <w:p w14:paraId="423C5821" w14:textId="77777777" w:rsidR="00253464" w:rsidRDefault="00253464" w:rsidP="0025346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bibliographie et qu'elle analyse ensuite les impacts du projet sur les espèces qui sont susceptibles </w:t>
            </w:r>
            <w:r w:rsidR="00B509E2">
              <w:rPr>
                <w:rFonts w:ascii="Arial" w:hAnsi="Arial" w:cs="Arial"/>
                <w:sz w:val="21"/>
                <w:szCs w:val="21"/>
              </w:rPr>
              <w:t>d’ê</w:t>
            </w:r>
            <w:r>
              <w:rPr>
                <w:rFonts w:ascii="Arial" w:hAnsi="Arial" w:cs="Arial"/>
                <w:sz w:val="21"/>
                <w:szCs w:val="21"/>
              </w:rPr>
              <w:t>tre impactée au</w:t>
            </w:r>
            <w:r w:rsidR="00B509E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vu de leur </w:t>
            </w:r>
            <w:r w:rsidR="00B509E2">
              <w:rPr>
                <w:rFonts w:ascii="Arial" w:hAnsi="Arial" w:cs="Arial"/>
                <w:sz w:val="21"/>
                <w:szCs w:val="21"/>
              </w:rPr>
              <w:t>sensibilité. II convient é</w:t>
            </w:r>
            <w:r>
              <w:rPr>
                <w:rFonts w:ascii="Arial" w:hAnsi="Arial" w:cs="Arial"/>
                <w:sz w:val="21"/>
                <w:szCs w:val="21"/>
              </w:rPr>
              <w:t>galement que le p</w:t>
            </w:r>
            <w:r w:rsidR="00B509E2">
              <w:rPr>
                <w:rFonts w:ascii="Arial" w:hAnsi="Arial" w:cs="Arial"/>
                <w:sz w:val="21"/>
                <w:szCs w:val="21"/>
              </w:rPr>
              <w:t>é</w:t>
            </w:r>
            <w:r>
              <w:rPr>
                <w:rFonts w:ascii="Arial" w:hAnsi="Arial" w:cs="Arial"/>
                <w:sz w:val="21"/>
                <w:szCs w:val="21"/>
              </w:rPr>
              <w:t>titionnaire mette en place, en fonction des résultats de cette</w:t>
            </w:r>
            <w:r w:rsidR="00B509E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analyse, les éventuelles mesures adaptées permettant d'éviter, de réduire ou de compenser les impacts engendrés</w:t>
            </w:r>
            <w:r w:rsidR="00B509E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sur l'avifaune.</w:t>
            </w:r>
          </w:p>
          <w:p w14:paraId="200DB059" w14:textId="77777777" w:rsidR="00253464" w:rsidRDefault="00253464" w:rsidP="002534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8330F50" w14:textId="77777777" w:rsidR="00253464" w:rsidRPr="00253464" w:rsidRDefault="00B509E2" w:rsidP="00253464">
            <w:r>
              <w:t>Pas de changement car la synthèse de l’EIE s’appuyait sur la version  précédente qui parlait de toutes les espèces en général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9DF46C1" w14:textId="77777777" w:rsidR="00253464" w:rsidRDefault="00B509E2" w:rsidP="00253464">
            <w:r>
              <w:t>/</w:t>
            </w:r>
          </w:p>
        </w:tc>
      </w:tr>
      <w:tr w:rsidR="00253464" w:rsidRPr="00253464" w14:paraId="36486951" w14:textId="77777777" w:rsidTr="0084234D">
        <w:tc>
          <w:tcPr>
            <w:tcW w:w="8188" w:type="dxa"/>
            <w:shd w:val="clear" w:color="auto" w:fill="auto"/>
            <w:vAlign w:val="center"/>
          </w:tcPr>
          <w:p w14:paraId="5E80BED6" w14:textId="77777777" w:rsidR="00253464" w:rsidRDefault="00253464" w:rsidP="0025346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35"/>
                <w:szCs w:val="35"/>
              </w:rPr>
              <w:t xml:space="preserve">- </w:t>
            </w:r>
            <w:r>
              <w:rPr>
                <w:rFonts w:ascii="Arial" w:hAnsi="Arial" w:cs="Arial"/>
                <w:sz w:val="21"/>
                <w:szCs w:val="21"/>
              </w:rPr>
              <w:t>L'étude conclut que le projet engendre des impacts modérés concernant les risques de collisions sur le Busard</w:t>
            </w:r>
            <w:r w:rsidR="00B509E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cendré et le Busard des roseaux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(cf. </w:t>
            </w:r>
            <w:r>
              <w:rPr>
                <w:rFonts w:ascii="Arial" w:hAnsi="Arial" w:cs="Arial"/>
                <w:sz w:val="21"/>
                <w:szCs w:val="21"/>
              </w:rPr>
              <w:t xml:space="preserve">page </w:t>
            </w:r>
            <w:r>
              <w:rPr>
                <w:rFonts w:ascii="Arial" w:hAnsi="Arial" w:cs="Arial"/>
                <w:sz w:val="20"/>
                <w:szCs w:val="20"/>
              </w:rPr>
              <w:t xml:space="preserve">122 </w:t>
            </w:r>
            <w:r>
              <w:rPr>
                <w:rFonts w:ascii="Arial" w:hAnsi="Arial" w:cs="Arial"/>
                <w:sz w:val="21"/>
                <w:szCs w:val="21"/>
              </w:rPr>
              <w:t>de l'étude écologique). L'étude ne prévoit aucune mesure permettant</w:t>
            </w:r>
            <w:r w:rsidR="00B509E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d'éviter, de réduire ou de compenser cet impact. </w:t>
            </w:r>
            <w:r>
              <w:rPr>
                <w:rFonts w:ascii="Arial" w:hAnsi="Arial" w:cs="Arial"/>
              </w:rPr>
              <w:t xml:space="preserve">II </w:t>
            </w:r>
            <w:r>
              <w:rPr>
                <w:rFonts w:ascii="Arial" w:hAnsi="Arial" w:cs="Arial"/>
                <w:sz w:val="21"/>
                <w:szCs w:val="21"/>
              </w:rPr>
              <w:t>convient, au vu de la conclusion de l'étude d'impact (impact</w:t>
            </w:r>
            <w:r w:rsidR="00B509E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modéré), de mettre en place des mesures adaptées permettant d'éviter, de réduire ou de compenser les risques de</w:t>
            </w:r>
            <w:r w:rsidR="00B509E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collisions sur le Busard cendre et le Busard des roseaux engendres par le projet.</w:t>
            </w:r>
          </w:p>
          <w:p w14:paraId="0C25FC99" w14:textId="77777777" w:rsidR="00253464" w:rsidRDefault="00253464" w:rsidP="002534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8583FCB" w14:textId="77777777" w:rsidR="00253464" w:rsidRPr="00253464" w:rsidRDefault="00813FC1" w:rsidP="00253464">
            <w:r>
              <w:t>Reprise du tableau de synthèse modifié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C9409CA" w14:textId="77777777" w:rsidR="00253464" w:rsidRDefault="00813FC1" w:rsidP="00253464">
            <w:r>
              <w:t>/</w:t>
            </w:r>
          </w:p>
        </w:tc>
      </w:tr>
      <w:tr w:rsidR="00253464" w:rsidRPr="00253464" w14:paraId="5B8E6CD6" w14:textId="77777777" w:rsidTr="0084234D"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D2796" w14:textId="77777777" w:rsidR="00813FC1" w:rsidRDefault="00253464" w:rsidP="0025346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35"/>
                <w:szCs w:val="35"/>
              </w:rPr>
              <w:t xml:space="preserve">- </w:t>
            </w:r>
            <w:r>
              <w:rPr>
                <w:rFonts w:ascii="Arial" w:hAnsi="Arial" w:cs="Arial"/>
                <w:sz w:val="21"/>
                <w:szCs w:val="21"/>
              </w:rPr>
              <w:t xml:space="preserve">Le pétitionnaire prévoit de </w:t>
            </w:r>
          </w:p>
          <w:p w14:paraId="14E47332" w14:textId="77777777" w:rsidR="00253464" w:rsidRDefault="00253464" w:rsidP="0025346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réaliser les travaux liés </w:t>
            </w:r>
            <w:r>
              <w:rPr>
                <w:rFonts w:ascii="Arial" w:hAnsi="Arial" w:cs="Arial"/>
              </w:rPr>
              <w:t xml:space="preserve">à </w:t>
            </w:r>
            <w:r>
              <w:rPr>
                <w:rFonts w:ascii="Arial" w:hAnsi="Arial" w:cs="Arial"/>
                <w:sz w:val="21"/>
                <w:szCs w:val="21"/>
              </w:rPr>
              <w:t>la mise en service du parc éolien en dehors de la période de nidification des</w:t>
            </w:r>
            <w:r w:rsidR="00813FC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oiseaux qui s'étend d'avril à juillet ;</w:t>
            </w:r>
          </w:p>
          <w:p w14:paraId="1B240681" w14:textId="77777777" w:rsidR="00253464" w:rsidRDefault="00253464" w:rsidP="0025346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mettre en place un suivi spécifique des Busards (espèce nichant fréquemment dans les cultures de</w:t>
            </w:r>
            <w:r w:rsidR="00813FC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céréales). Ce suivi, réalisé sur un rayon d'un à deux kilomètres autour du projet, sera mis en place sur la</w:t>
            </w:r>
            <w:r w:rsidR="00813FC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durée de vie du parc éolien. II est précisé qu'il consistera au passage d'un écologue au début du</w:t>
            </w:r>
            <w:r w:rsidR="00813FC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printemps afin de localiser les éventuelles nichées et d'intervenir </w:t>
            </w:r>
            <w:r w:rsidR="00813FC1">
              <w:rPr>
                <w:rFonts w:ascii="Arial" w:hAnsi="Arial" w:cs="Arial"/>
                <w:sz w:val="21"/>
                <w:szCs w:val="21"/>
              </w:rPr>
              <w:t>auprès</w:t>
            </w:r>
            <w:r>
              <w:rPr>
                <w:rFonts w:ascii="Arial" w:hAnsi="Arial" w:cs="Arial"/>
                <w:sz w:val="21"/>
                <w:szCs w:val="21"/>
              </w:rPr>
              <w:t xml:space="preserve"> des agriculteurs en tant que</w:t>
            </w:r>
          </w:p>
          <w:p w14:paraId="501A4553" w14:textId="77777777" w:rsidR="00253464" w:rsidRDefault="00253464" w:rsidP="0025346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besoin pour permettre l'envol des jeunes. Cependant, l'étude ne précise pas le </w:t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>nombre de sortie que</w:t>
            </w:r>
            <w:r w:rsidR="00813FC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comporte ce suivi ni </w:t>
            </w:r>
            <w:r>
              <w:rPr>
                <w:rFonts w:ascii="Arial" w:hAnsi="Arial" w:cs="Arial"/>
              </w:rPr>
              <w:t xml:space="preserve">à </w:t>
            </w:r>
            <w:r>
              <w:rPr>
                <w:rFonts w:ascii="Arial" w:hAnsi="Arial" w:cs="Arial"/>
                <w:sz w:val="21"/>
                <w:szCs w:val="21"/>
              </w:rPr>
              <w:t xml:space="preserve">quelle période précise </w:t>
            </w:r>
            <w:r>
              <w:rPr>
                <w:rFonts w:ascii="Arial" w:hAnsi="Arial" w:cs="Arial"/>
              </w:rPr>
              <w:t xml:space="preserve">il </w:t>
            </w:r>
            <w:r>
              <w:rPr>
                <w:rFonts w:ascii="Arial" w:hAnsi="Arial" w:cs="Arial"/>
                <w:sz w:val="21"/>
                <w:szCs w:val="21"/>
              </w:rPr>
              <w:t>sera mis en place.</w:t>
            </w:r>
          </w:p>
          <w:p w14:paraId="1AE25F6A" w14:textId="77777777" w:rsidR="00253464" w:rsidRDefault="00253464" w:rsidP="00813F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II </w:t>
            </w:r>
            <w:r>
              <w:rPr>
                <w:rFonts w:ascii="Arial" w:hAnsi="Arial" w:cs="Arial"/>
                <w:sz w:val="21"/>
                <w:szCs w:val="21"/>
              </w:rPr>
              <w:t>convient de préciser, concernant le suivi spécifique des Busards, le nombre de sorties qu'il comporte ainsi que la</w:t>
            </w:r>
            <w:r w:rsidR="00813FC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période précise à laquelle il sera mis en place.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32C50" w14:textId="77777777" w:rsidR="00253464" w:rsidRDefault="00813FC1" w:rsidP="00253464">
            <w:r>
              <w:lastRenderedPageBreak/>
              <w:t xml:space="preserve">Précision dans la fiche mesure « suivi des couples de busards » : </w:t>
            </w:r>
          </w:p>
          <w:p w14:paraId="5277EBDA" w14:textId="77777777" w:rsidR="00813FC1" w:rsidRPr="00253464" w:rsidRDefault="00813FC1" w:rsidP="00253464">
            <w:r w:rsidRPr="00E03B91">
              <w:rPr>
                <w:b/>
              </w:rPr>
              <w:t>réalisation de 3 sorties (à partir de mai et ce jusque mi-juillet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FEE86" w14:textId="77777777" w:rsidR="00253464" w:rsidRDefault="00813FC1" w:rsidP="00253464">
            <w:r>
              <w:t>/</w:t>
            </w:r>
          </w:p>
        </w:tc>
      </w:tr>
      <w:tr w:rsidR="00253464" w:rsidRPr="00253464" w14:paraId="31302B0C" w14:textId="77777777" w:rsidTr="0084234D">
        <w:tc>
          <w:tcPr>
            <w:tcW w:w="8188" w:type="dxa"/>
            <w:shd w:val="clear" w:color="auto" w:fill="auto"/>
            <w:vAlign w:val="center"/>
          </w:tcPr>
          <w:p w14:paraId="01F225A3" w14:textId="77777777" w:rsidR="00253464" w:rsidRDefault="00253464" w:rsidP="0025346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41"/>
                <w:szCs w:val="41"/>
              </w:rPr>
              <w:lastRenderedPageBreak/>
              <w:t xml:space="preserve">- </w:t>
            </w:r>
            <w:r>
              <w:rPr>
                <w:rFonts w:ascii="Arial" w:hAnsi="Arial" w:cs="Arial"/>
                <w:sz w:val="21"/>
                <w:szCs w:val="21"/>
              </w:rPr>
              <w:t xml:space="preserve">L'étude d'impact ne permet pas de conclure </w:t>
            </w:r>
            <w:r>
              <w:rPr>
                <w:rFonts w:ascii="Arial" w:hAnsi="Arial" w:cs="Arial"/>
                <w:sz w:val="20"/>
                <w:szCs w:val="20"/>
              </w:rPr>
              <w:t xml:space="preserve">à </w:t>
            </w:r>
            <w:r>
              <w:rPr>
                <w:rFonts w:ascii="Arial" w:hAnsi="Arial" w:cs="Arial"/>
                <w:sz w:val="21"/>
                <w:szCs w:val="21"/>
              </w:rPr>
              <w:t>un impact non significatif concernant les risques de mortalité engendré</w:t>
            </w:r>
            <w:r w:rsidR="00813FC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sur les chiroptères. Ainsi, conformément au protocole, </w:t>
            </w:r>
            <w:r>
              <w:rPr>
                <w:rFonts w:ascii="Arial" w:hAnsi="Arial" w:cs="Arial"/>
              </w:rPr>
              <w:t xml:space="preserve">il </w:t>
            </w:r>
            <w:r>
              <w:rPr>
                <w:rFonts w:ascii="Arial" w:hAnsi="Arial" w:cs="Arial"/>
                <w:sz w:val="21"/>
                <w:szCs w:val="21"/>
              </w:rPr>
              <w:t>convient qu'un suivi de mortalité direct ou indirect des</w:t>
            </w:r>
            <w:r w:rsidR="00813FC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chiropteres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soit mis en place. En cas de suivi direct, il convient que celui-ci comporte </w:t>
            </w: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1"/>
                <w:szCs w:val="21"/>
              </w:rPr>
              <w:t>passages par mois entre mai</w:t>
            </w:r>
            <w:r w:rsidR="00813FC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et octobre.</w:t>
            </w:r>
          </w:p>
          <w:p w14:paraId="419A942A" w14:textId="77777777" w:rsidR="00253464" w:rsidRDefault="00253464" w:rsidP="002534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232E0B5" w14:textId="77777777" w:rsidR="00253464" w:rsidRPr="00253464" w:rsidRDefault="00813FC1" w:rsidP="00253464">
            <w:r>
              <w:t>Précision dans la fiche mesure suivi post installation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4E35B3E" w14:textId="77777777" w:rsidR="00253464" w:rsidRDefault="00813FC1" w:rsidP="00253464">
            <w:r>
              <w:t>/</w:t>
            </w:r>
          </w:p>
        </w:tc>
      </w:tr>
      <w:tr w:rsidR="00253464" w:rsidRPr="00253464" w14:paraId="6E92CB7C" w14:textId="77777777" w:rsidTr="0084234D">
        <w:tc>
          <w:tcPr>
            <w:tcW w:w="8188" w:type="dxa"/>
            <w:shd w:val="clear" w:color="auto" w:fill="auto"/>
            <w:vAlign w:val="center"/>
          </w:tcPr>
          <w:p w14:paraId="1FF036D0" w14:textId="77777777" w:rsidR="00253464" w:rsidRDefault="00253464" w:rsidP="0025346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35"/>
                <w:szCs w:val="35"/>
              </w:rPr>
              <w:t xml:space="preserve">- </w:t>
            </w:r>
            <w:r>
              <w:rPr>
                <w:rFonts w:ascii="Arial" w:hAnsi="Arial" w:cs="Arial"/>
                <w:sz w:val="21"/>
                <w:szCs w:val="21"/>
              </w:rPr>
              <w:t>Préciser la vitesse du vent observée lors des prospections de terrain réalisée au sol ainsi que l'absence ou non de</w:t>
            </w:r>
            <w:r w:rsidR="00813FC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précipitations lors des prospections en altitude afin de justifier que celles-ci ont été réalisées dans des conditions</w:t>
            </w:r>
            <w:r w:rsidR="00813FC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favorables à l'observation des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chiroptéres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;</w:t>
            </w:r>
          </w:p>
          <w:p w14:paraId="5D73A007" w14:textId="77777777" w:rsidR="00253464" w:rsidRDefault="00253464" w:rsidP="002534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7CF1DE9" w14:textId="77777777" w:rsidR="00253464" w:rsidRPr="00253464" w:rsidRDefault="00E03B91" w:rsidP="00E03B91">
            <w:r>
              <w:t>D</w:t>
            </w:r>
            <w:r w:rsidR="00813FC1">
              <w:t xml:space="preserve">éjà dans l’étude 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FBB46AB" w14:textId="77777777" w:rsidR="00253464" w:rsidRDefault="00813FC1" w:rsidP="00253464">
            <w:r>
              <w:t>/</w:t>
            </w:r>
          </w:p>
        </w:tc>
      </w:tr>
      <w:tr w:rsidR="00253464" w:rsidRPr="00253464" w14:paraId="4BB6ABB4" w14:textId="77777777" w:rsidTr="0084234D">
        <w:tc>
          <w:tcPr>
            <w:tcW w:w="8188" w:type="dxa"/>
            <w:shd w:val="clear" w:color="auto" w:fill="auto"/>
            <w:vAlign w:val="center"/>
          </w:tcPr>
          <w:p w14:paraId="10954B30" w14:textId="77777777" w:rsidR="00253464" w:rsidRDefault="00253464" w:rsidP="0025346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9"/>
                <w:szCs w:val="29"/>
              </w:rPr>
              <w:t xml:space="preserve">- </w:t>
            </w:r>
            <w:r w:rsidR="002E5DA1">
              <w:rPr>
                <w:rFonts w:ascii="Arial" w:hAnsi="Arial" w:cs="Arial"/>
                <w:b/>
                <w:bCs/>
              </w:rPr>
              <w:t xml:space="preserve">Il </w:t>
            </w:r>
            <w:r>
              <w:rPr>
                <w:rFonts w:ascii="Arial" w:hAnsi="Arial" w:cs="Arial"/>
                <w:sz w:val="21"/>
                <w:szCs w:val="21"/>
              </w:rPr>
              <w:t>convient de justifier la non-réalisation d'écoutes de chiroptères sur un cycle complet pour les éoliennes E3 et E7 à</w:t>
            </w:r>
            <w:r w:rsidR="002E5DA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proximité d'une haie et d'un boisement isolés.</w:t>
            </w:r>
          </w:p>
          <w:p w14:paraId="4A721CB8" w14:textId="77777777" w:rsidR="00253464" w:rsidRDefault="00253464" w:rsidP="00253464">
            <w:pPr>
              <w:autoSpaceDE w:val="0"/>
              <w:autoSpaceDN w:val="0"/>
              <w:adjustRightInd w:val="0"/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6C4A619" w14:textId="77777777" w:rsidR="00253464" w:rsidRPr="00253464" w:rsidRDefault="002E5DA1" w:rsidP="00253464">
            <w:r>
              <w:t>Recopie du paragraphe de la page 67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124CC1A" w14:textId="77777777" w:rsidR="00253464" w:rsidRDefault="002E5DA1" w:rsidP="00253464">
            <w:r>
              <w:t>/</w:t>
            </w:r>
          </w:p>
        </w:tc>
      </w:tr>
    </w:tbl>
    <w:p w14:paraId="39E60350" w14:textId="77777777" w:rsidR="00253464" w:rsidRDefault="00253464"/>
    <w:p w14:paraId="4819F59E" w14:textId="77777777" w:rsidR="00253464" w:rsidRDefault="00253464">
      <w:r>
        <w:br w:type="page"/>
      </w:r>
    </w:p>
    <w:tbl>
      <w:tblPr>
        <w:tblStyle w:val="Grille"/>
        <w:tblW w:w="13246" w:type="dxa"/>
        <w:tblLook w:val="04A0" w:firstRow="1" w:lastRow="0" w:firstColumn="1" w:lastColumn="0" w:noHBand="0" w:noVBand="1"/>
      </w:tblPr>
      <w:tblGrid>
        <w:gridCol w:w="6345"/>
        <w:gridCol w:w="2552"/>
        <w:gridCol w:w="2388"/>
        <w:gridCol w:w="1961"/>
      </w:tblGrid>
      <w:tr w:rsidR="00585C6E" w:rsidRPr="005160C4" w14:paraId="233CA319" w14:textId="77777777" w:rsidTr="008C1512">
        <w:trPr>
          <w:tblHeader/>
        </w:trPr>
        <w:tc>
          <w:tcPr>
            <w:tcW w:w="6345" w:type="dxa"/>
            <w:shd w:val="clear" w:color="auto" w:fill="B8CCE4" w:themeFill="accent1" w:themeFillTint="66"/>
          </w:tcPr>
          <w:p w14:paraId="26F09B45" w14:textId="77777777" w:rsidR="00585C6E" w:rsidRPr="005160C4" w:rsidRDefault="00585C6E" w:rsidP="00585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 w:rsidRPr="005160C4">
              <w:rPr>
                <w:rFonts w:ascii="Arial" w:hAnsi="Arial" w:cs="Arial"/>
                <w:b/>
                <w:sz w:val="24"/>
                <w:szCs w:val="21"/>
              </w:rPr>
              <w:lastRenderedPageBreak/>
              <w:t>Demande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77817CFB" w14:textId="0A4D0C8C" w:rsidR="00585C6E" w:rsidRPr="005160C4" w:rsidRDefault="00585C6E" w:rsidP="00585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Modification étude impact</w:t>
            </w:r>
          </w:p>
        </w:tc>
        <w:tc>
          <w:tcPr>
            <w:tcW w:w="2388" w:type="dxa"/>
            <w:shd w:val="clear" w:color="auto" w:fill="B8CCE4" w:themeFill="accent1" w:themeFillTint="66"/>
          </w:tcPr>
          <w:p w14:paraId="3DA49DFF" w14:textId="60BE2B59" w:rsidR="00585C6E" w:rsidRPr="005160C4" w:rsidRDefault="00585C6E" w:rsidP="00585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 w:rsidRPr="005160C4">
              <w:rPr>
                <w:rFonts w:ascii="Arial" w:hAnsi="Arial" w:cs="Arial"/>
                <w:b/>
                <w:sz w:val="24"/>
                <w:szCs w:val="21"/>
              </w:rPr>
              <w:t>Modification</w:t>
            </w:r>
            <w:r>
              <w:rPr>
                <w:rFonts w:ascii="Arial" w:hAnsi="Arial" w:cs="Arial"/>
                <w:b/>
                <w:sz w:val="24"/>
                <w:szCs w:val="21"/>
              </w:rPr>
              <w:t xml:space="preserve"> étude paysagère</w:t>
            </w:r>
          </w:p>
        </w:tc>
        <w:tc>
          <w:tcPr>
            <w:tcW w:w="1961" w:type="dxa"/>
            <w:shd w:val="clear" w:color="auto" w:fill="B8CCE4" w:themeFill="accent1" w:themeFillTint="66"/>
          </w:tcPr>
          <w:p w14:paraId="6F4E205E" w14:textId="468C1F3E" w:rsidR="00585C6E" w:rsidRPr="005160C4" w:rsidRDefault="00585C6E" w:rsidP="00585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Modifications internes</w:t>
            </w:r>
          </w:p>
        </w:tc>
      </w:tr>
      <w:tr w:rsidR="00253464" w:rsidRPr="00253464" w14:paraId="3C4241FB" w14:textId="77777777" w:rsidTr="0084234D">
        <w:tc>
          <w:tcPr>
            <w:tcW w:w="6345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6849ADC0" w14:textId="77777777" w:rsidR="00253464" w:rsidRDefault="00253464" w:rsidP="00E7356B">
            <w:r>
              <w:t>Paysage, patrimoine et cadre de vie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6D9B9D60" w14:textId="77777777" w:rsidR="00253464" w:rsidRPr="00253464" w:rsidRDefault="00253464" w:rsidP="00E7356B"/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05F16B08" w14:textId="77777777" w:rsidR="00253464" w:rsidRPr="00253464" w:rsidRDefault="00253464" w:rsidP="00E7356B"/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19A3CED3" w14:textId="77777777" w:rsidR="00253464" w:rsidRDefault="00253464" w:rsidP="00E7356B"/>
        </w:tc>
      </w:tr>
      <w:tr w:rsidR="00253464" w:rsidRPr="00253464" w14:paraId="2540A6F9" w14:textId="77777777" w:rsidTr="0084234D">
        <w:tc>
          <w:tcPr>
            <w:tcW w:w="6345" w:type="dxa"/>
            <w:shd w:val="clear" w:color="auto" w:fill="auto"/>
            <w:vAlign w:val="center"/>
          </w:tcPr>
          <w:p w14:paraId="54E9FF0B" w14:textId="77777777" w:rsidR="00E7356B" w:rsidRPr="00E03B91" w:rsidRDefault="00E7356B" w:rsidP="00E7356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E03B91">
              <w:rPr>
                <w:rFonts w:ascii="Arial" w:hAnsi="Arial" w:cs="Arial"/>
                <w:sz w:val="35"/>
                <w:szCs w:val="35"/>
              </w:rPr>
              <w:t xml:space="preserve">- </w:t>
            </w:r>
            <w:r w:rsidRPr="00E03B91">
              <w:rPr>
                <w:rFonts w:ascii="Arial" w:hAnsi="Arial" w:cs="Arial"/>
                <w:sz w:val="21"/>
                <w:szCs w:val="21"/>
              </w:rPr>
              <w:t>II convient de réaliser une étude d'encerclement. Cette étude devra être menée depuis l'ensemble des communes</w:t>
            </w:r>
          </w:p>
          <w:p w14:paraId="2FEA2010" w14:textId="77777777" w:rsidR="00E7356B" w:rsidRPr="00E03B91" w:rsidRDefault="00E7356B" w:rsidP="00E7356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E03B91">
              <w:rPr>
                <w:rFonts w:ascii="Arial" w:hAnsi="Arial" w:cs="Arial"/>
                <w:sz w:val="21"/>
                <w:szCs w:val="21"/>
              </w:rPr>
              <w:t xml:space="preserve">qui le </w:t>
            </w:r>
            <w:proofErr w:type="spellStart"/>
            <w:r w:rsidRPr="00E03B91">
              <w:rPr>
                <w:rFonts w:ascii="Arial" w:hAnsi="Arial" w:cs="Arial"/>
                <w:sz w:val="21"/>
                <w:szCs w:val="21"/>
              </w:rPr>
              <w:t>necessitent</w:t>
            </w:r>
            <w:proofErr w:type="spellEnd"/>
            <w:r w:rsidRPr="00E03B91">
              <w:rPr>
                <w:rFonts w:ascii="Arial" w:hAnsi="Arial" w:cs="Arial"/>
                <w:sz w:val="21"/>
                <w:szCs w:val="21"/>
              </w:rPr>
              <w:t xml:space="preserve"> et comprendra à minima les communes de </w:t>
            </w:r>
            <w:proofErr w:type="spellStart"/>
            <w:r w:rsidRPr="00E03B91">
              <w:rPr>
                <w:rFonts w:ascii="Arial" w:hAnsi="Arial" w:cs="Arial"/>
                <w:sz w:val="21"/>
                <w:szCs w:val="21"/>
              </w:rPr>
              <w:t>Vrély</w:t>
            </w:r>
            <w:proofErr w:type="spellEnd"/>
            <w:r w:rsidRPr="00E03B91">
              <w:rPr>
                <w:rFonts w:ascii="Arial" w:hAnsi="Arial" w:cs="Arial"/>
                <w:sz w:val="21"/>
                <w:szCs w:val="21"/>
              </w:rPr>
              <w:t xml:space="preserve">, Rosière-en-Santerre, </w:t>
            </w:r>
            <w:proofErr w:type="spellStart"/>
            <w:r w:rsidRPr="00E03B91">
              <w:rPr>
                <w:rFonts w:ascii="Arial" w:hAnsi="Arial" w:cs="Arial"/>
                <w:sz w:val="21"/>
                <w:szCs w:val="21"/>
              </w:rPr>
              <w:t>Méharicourt</w:t>
            </w:r>
            <w:proofErr w:type="spellEnd"/>
            <w:r w:rsidRPr="00E03B91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E03B91">
              <w:rPr>
                <w:rFonts w:ascii="Arial" w:hAnsi="Arial" w:cs="Arial"/>
                <w:sz w:val="21"/>
                <w:szCs w:val="21"/>
              </w:rPr>
              <w:t>Maucourt</w:t>
            </w:r>
            <w:proofErr w:type="spellEnd"/>
            <w:r w:rsidRPr="00E03B91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43DCE233" w14:textId="77777777" w:rsidR="00E7356B" w:rsidRPr="00E03B91" w:rsidRDefault="00E7356B" w:rsidP="00E7356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E03B91">
              <w:rPr>
                <w:rFonts w:ascii="Arial" w:hAnsi="Arial" w:cs="Arial"/>
                <w:sz w:val="21"/>
                <w:szCs w:val="21"/>
              </w:rPr>
              <w:t xml:space="preserve">Chilly, Hallu, Punchy, </w:t>
            </w:r>
            <w:proofErr w:type="spellStart"/>
            <w:r w:rsidRPr="00E03B91">
              <w:rPr>
                <w:rFonts w:ascii="Arial" w:hAnsi="Arial" w:cs="Arial"/>
                <w:sz w:val="21"/>
                <w:szCs w:val="21"/>
              </w:rPr>
              <w:t>Fonches</w:t>
            </w:r>
            <w:proofErr w:type="spellEnd"/>
            <w:r w:rsidRPr="00E03B91">
              <w:rPr>
                <w:rFonts w:ascii="Arial" w:hAnsi="Arial" w:cs="Arial"/>
                <w:sz w:val="21"/>
                <w:szCs w:val="21"/>
              </w:rPr>
              <w:t xml:space="preserve">-Fanchette, </w:t>
            </w:r>
            <w:proofErr w:type="spellStart"/>
            <w:r w:rsidRPr="00E03B91">
              <w:rPr>
                <w:rFonts w:ascii="Arial" w:hAnsi="Arial" w:cs="Arial"/>
                <w:sz w:val="21"/>
                <w:szCs w:val="21"/>
              </w:rPr>
              <w:t>Hattencourt</w:t>
            </w:r>
            <w:proofErr w:type="spellEnd"/>
            <w:r w:rsidRPr="00E03B91">
              <w:rPr>
                <w:rFonts w:ascii="Arial" w:hAnsi="Arial" w:cs="Arial"/>
                <w:sz w:val="21"/>
                <w:szCs w:val="21"/>
              </w:rPr>
              <w:t xml:space="preserve">, Fransart, Fouquescourt, Rouvroy-en-Santerre et </w:t>
            </w:r>
            <w:proofErr w:type="spellStart"/>
            <w:r w:rsidRPr="00E03B91">
              <w:rPr>
                <w:rFonts w:ascii="Arial" w:hAnsi="Arial" w:cs="Arial"/>
                <w:sz w:val="21"/>
                <w:szCs w:val="21"/>
              </w:rPr>
              <w:t>Warvillers</w:t>
            </w:r>
            <w:proofErr w:type="spellEnd"/>
            <w:r w:rsidRPr="00E03B91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BDE96F2" w14:textId="77777777" w:rsidR="00E7356B" w:rsidRPr="00E03B91" w:rsidRDefault="00E7356B" w:rsidP="00E7356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E03B91">
              <w:rPr>
                <w:rFonts w:ascii="Arial" w:hAnsi="Arial" w:cs="Arial"/>
                <w:sz w:val="21"/>
                <w:szCs w:val="21"/>
              </w:rPr>
              <w:t>Cette étude d'encerclement devra prendre en compte tous les projets ayant fait l'objet d'un avis de l'autorité</w:t>
            </w:r>
          </w:p>
          <w:p w14:paraId="75518246" w14:textId="77777777" w:rsidR="00E7356B" w:rsidRPr="00E03B91" w:rsidRDefault="00E7356B" w:rsidP="00E7356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E03B91">
              <w:rPr>
                <w:rFonts w:ascii="Arial" w:hAnsi="Arial" w:cs="Arial"/>
                <w:sz w:val="21"/>
                <w:szCs w:val="21"/>
              </w:rPr>
              <w:t>environnementale.</w:t>
            </w:r>
          </w:p>
          <w:p w14:paraId="52FFB8C1" w14:textId="77777777" w:rsidR="00253464" w:rsidRPr="00E03B91" w:rsidRDefault="00253464" w:rsidP="00253464"/>
        </w:tc>
        <w:tc>
          <w:tcPr>
            <w:tcW w:w="2552" w:type="dxa"/>
            <w:shd w:val="clear" w:color="auto" w:fill="auto"/>
            <w:vAlign w:val="center"/>
          </w:tcPr>
          <w:p w14:paraId="375FB1BC" w14:textId="77777777" w:rsidR="0081344B" w:rsidRPr="00E03B91" w:rsidRDefault="0081344B" w:rsidP="00253464">
            <w:r w:rsidRPr="00E03B91">
              <w:rPr>
                <w:rFonts w:cs="Arial"/>
                <w:b/>
                <w:color w:val="211D1E"/>
              </w:rPr>
              <w:t>Une étude d’encerclement selon la méthode de la DREAL Centre est aussi fournie dans l’étude paysagère pour l’ensemble des bourgs du périmètre rapproché.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6D32492B" w14:textId="77777777" w:rsidR="00253464" w:rsidRPr="00253464" w:rsidRDefault="00E03B91" w:rsidP="00E03B91">
            <w:r>
              <w:t>Insertion de</w:t>
            </w:r>
            <w:r w:rsidR="00E7356B">
              <w:t xml:space="preserve"> l’étude d’encerclement faite pour </w:t>
            </w:r>
            <w:proofErr w:type="spellStart"/>
            <w:r w:rsidR="00E7356B">
              <w:t>Maucourt</w:t>
            </w:r>
            <w:proofErr w:type="spellEnd"/>
          </w:p>
        </w:tc>
        <w:tc>
          <w:tcPr>
            <w:tcW w:w="1961" w:type="dxa"/>
            <w:shd w:val="clear" w:color="auto" w:fill="auto"/>
            <w:vAlign w:val="center"/>
          </w:tcPr>
          <w:p w14:paraId="3D2DE896" w14:textId="77777777" w:rsidR="00253464" w:rsidRDefault="00253464" w:rsidP="00253464"/>
        </w:tc>
      </w:tr>
      <w:tr w:rsidR="00253464" w:rsidRPr="00253464" w14:paraId="07D2F27C" w14:textId="77777777" w:rsidTr="0084234D">
        <w:tc>
          <w:tcPr>
            <w:tcW w:w="6345" w:type="dxa"/>
            <w:shd w:val="clear" w:color="auto" w:fill="auto"/>
            <w:vAlign w:val="center"/>
          </w:tcPr>
          <w:p w14:paraId="3C526830" w14:textId="77777777" w:rsidR="00E7356B" w:rsidRDefault="00E7356B" w:rsidP="00E7356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35"/>
                <w:szCs w:val="35"/>
              </w:rPr>
              <w:t xml:space="preserve">- </w:t>
            </w:r>
            <w:r>
              <w:rPr>
                <w:rFonts w:ascii="Arial" w:hAnsi="Arial" w:cs="Arial"/>
                <w:sz w:val="21"/>
                <w:szCs w:val="21"/>
              </w:rPr>
              <w:t xml:space="preserve">Qualifier l'impact cumulé engendré par le parc éolien du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21"/>
                <w:szCs w:val="21"/>
              </w:rPr>
              <w:t>Bois Madame ».</w:t>
            </w:r>
          </w:p>
          <w:p w14:paraId="4073C916" w14:textId="77777777" w:rsidR="00253464" w:rsidRDefault="00253464" w:rsidP="00253464"/>
        </w:tc>
        <w:tc>
          <w:tcPr>
            <w:tcW w:w="2552" w:type="dxa"/>
            <w:shd w:val="clear" w:color="auto" w:fill="auto"/>
            <w:vAlign w:val="center"/>
          </w:tcPr>
          <w:p w14:paraId="34F62E0E" w14:textId="77777777" w:rsidR="00253464" w:rsidRPr="00253464" w:rsidRDefault="00253464" w:rsidP="00253464"/>
        </w:tc>
        <w:tc>
          <w:tcPr>
            <w:tcW w:w="2388" w:type="dxa"/>
            <w:shd w:val="clear" w:color="auto" w:fill="auto"/>
            <w:vAlign w:val="center"/>
          </w:tcPr>
          <w:p w14:paraId="6351997D" w14:textId="77777777" w:rsidR="00253464" w:rsidRPr="00253464" w:rsidRDefault="00253464" w:rsidP="00253464"/>
        </w:tc>
        <w:tc>
          <w:tcPr>
            <w:tcW w:w="1961" w:type="dxa"/>
            <w:shd w:val="clear" w:color="auto" w:fill="auto"/>
            <w:vAlign w:val="center"/>
          </w:tcPr>
          <w:p w14:paraId="4C7A3869" w14:textId="77777777" w:rsidR="00253464" w:rsidRDefault="00253464" w:rsidP="00253464"/>
        </w:tc>
      </w:tr>
      <w:tr w:rsidR="00253464" w:rsidRPr="00253464" w14:paraId="1D920F20" w14:textId="77777777" w:rsidTr="0084234D">
        <w:tc>
          <w:tcPr>
            <w:tcW w:w="6345" w:type="dxa"/>
            <w:shd w:val="clear" w:color="auto" w:fill="auto"/>
            <w:vAlign w:val="center"/>
          </w:tcPr>
          <w:p w14:paraId="42AD2676" w14:textId="77777777" w:rsidR="00E7356B" w:rsidRDefault="00E7356B" w:rsidP="00E735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9"/>
                <w:szCs w:val="29"/>
              </w:rPr>
              <w:t xml:space="preserve">- </w:t>
            </w:r>
            <w:r>
              <w:rPr>
                <w:rFonts w:ascii="Arial" w:hAnsi="Arial" w:cs="Arial"/>
                <w:sz w:val="21"/>
                <w:szCs w:val="21"/>
              </w:rPr>
              <w:t>L'impact cumulé des ombres portées sur l'habitat n'a pas été réalisé en tenant compte du parc de Bois Madame.</w:t>
            </w:r>
          </w:p>
          <w:p w14:paraId="07A9452D" w14:textId="77777777" w:rsidR="00253464" w:rsidRDefault="00253464" w:rsidP="00253464"/>
        </w:tc>
        <w:tc>
          <w:tcPr>
            <w:tcW w:w="2552" w:type="dxa"/>
            <w:shd w:val="clear" w:color="auto" w:fill="auto"/>
            <w:vAlign w:val="center"/>
          </w:tcPr>
          <w:p w14:paraId="03CF8DB1" w14:textId="77777777" w:rsidR="00253464" w:rsidRPr="00253464" w:rsidRDefault="00EB38DB" w:rsidP="00253464">
            <w:r>
              <w:t>Ajouts de texte, pas de calcul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4C7B7792" w14:textId="77777777" w:rsidR="00253464" w:rsidRPr="00253464" w:rsidRDefault="00EB38DB" w:rsidP="00253464">
            <w:r>
              <w:t>/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7A705B0" w14:textId="77777777" w:rsidR="00253464" w:rsidRDefault="00EB38DB" w:rsidP="00253464">
            <w:r>
              <w:t>/</w:t>
            </w:r>
          </w:p>
        </w:tc>
      </w:tr>
      <w:tr w:rsidR="00686197" w:rsidRPr="00253464" w14:paraId="47F12E95" w14:textId="77777777" w:rsidTr="0084234D">
        <w:tc>
          <w:tcPr>
            <w:tcW w:w="6345" w:type="dxa"/>
            <w:shd w:val="clear" w:color="auto" w:fill="auto"/>
            <w:vAlign w:val="center"/>
          </w:tcPr>
          <w:p w14:paraId="075AFE78" w14:textId="7729FD7F" w:rsidR="00686197" w:rsidRDefault="00686197" w:rsidP="00686197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Apporter les garanties de faisabilité de mesures suivante concernant le paysage : accord de principe de la commune concernant l'aménagement de la parcelle qui va accueillir le poste</w:t>
            </w:r>
            <w:r>
              <w:rPr>
                <w:rFonts w:ascii="Arial" w:hAnsi="Arial" w:cs="Arial"/>
                <w:sz w:val="87"/>
                <w:szCs w:val="87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de livraison ; conventions, maîtrise </w:t>
            </w:r>
            <w:r w:rsidR="003444FF">
              <w:rPr>
                <w:rFonts w:ascii="Arial" w:hAnsi="Arial" w:cs="Arial"/>
                <w:sz w:val="21"/>
                <w:szCs w:val="21"/>
              </w:rPr>
              <w:t>foncière</w:t>
            </w:r>
            <w:r>
              <w:rPr>
                <w:rFonts w:ascii="Arial" w:hAnsi="Arial" w:cs="Arial"/>
                <w:sz w:val="21"/>
                <w:szCs w:val="21"/>
              </w:rPr>
              <w:t xml:space="preserve"> ou accord de principe des propriétaires des parcelles </w:t>
            </w:r>
            <w:r w:rsidR="003444FF">
              <w:rPr>
                <w:rFonts w:ascii="Arial" w:hAnsi="Arial" w:cs="Arial"/>
                <w:sz w:val="21"/>
                <w:szCs w:val="21"/>
              </w:rPr>
              <w:t>concernées</w:t>
            </w:r>
            <w:r>
              <w:rPr>
                <w:rFonts w:ascii="Arial" w:hAnsi="Arial" w:cs="Arial"/>
                <w:sz w:val="21"/>
                <w:szCs w:val="21"/>
              </w:rPr>
              <w:t xml:space="preserve"> par la plantation de haies ou arbres.</w:t>
            </w:r>
          </w:p>
          <w:p w14:paraId="48E0EBC7" w14:textId="77777777" w:rsidR="00686197" w:rsidRDefault="00686197" w:rsidP="00E7356B">
            <w:pPr>
              <w:autoSpaceDE w:val="0"/>
              <w:autoSpaceDN w:val="0"/>
              <w:adjustRightInd w:val="0"/>
              <w:rPr>
                <w:rFonts w:ascii="Arial" w:hAnsi="Arial" w:cs="Arial"/>
                <w:sz w:val="29"/>
                <w:szCs w:val="29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7C2153F" w14:textId="77777777" w:rsidR="00686197" w:rsidRPr="00253464" w:rsidRDefault="00686197" w:rsidP="00253464">
            <w:r>
              <w:t>/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6BB5F790" w14:textId="77777777" w:rsidR="00686197" w:rsidRPr="00253464" w:rsidRDefault="00686197" w:rsidP="00253464">
            <w:r>
              <w:t>/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EE73BE2" w14:textId="7163BF71" w:rsidR="00686197" w:rsidRDefault="003444FF" w:rsidP="00253464">
            <w:r>
              <w:t>Convention disponible</w:t>
            </w:r>
          </w:p>
        </w:tc>
      </w:tr>
      <w:tr w:rsidR="00686197" w:rsidRPr="00253464" w14:paraId="74C4656D" w14:textId="77777777" w:rsidTr="0084234D">
        <w:tc>
          <w:tcPr>
            <w:tcW w:w="6345" w:type="dxa"/>
            <w:shd w:val="clear" w:color="auto" w:fill="auto"/>
            <w:vAlign w:val="center"/>
          </w:tcPr>
          <w:p w14:paraId="0A94F009" w14:textId="77777777" w:rsidR="00686197" w:rsidRDefault="00686197" w:rsidP="00686197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35"/>
                <w:szCs w:val="35"/>
              </w:rPr>
              <w:t xml:space="preserve">- </w:t>
            </w:r>
            <w:r>
              <w:rPr>
                <w:rFonts w:ascii="Arial" w:hAnsi="Arial" w:cs="Arial"/>
                <w:sz w:val="21"/>
                <w:szCs w:val="21"/>
              </w:rPr>
              <w:t>II convient de préciser les essences qui seront utilisées dans le cadre de l'aménagement de la parcelle qui va accueillir de poste de livra</w:t>
            </w:r>
            <w:r w:rsidR="00B73FD1">
              <w:rPr>
                <w:rFonts w:ascii="Arial" w:hAnsi="Arial" w:cs="Arial"/>
                <w:sz w:val="21"/>
                <w:szCs w:val="21"/>
              </w:rPr>
              <w:t>ison ainsi que pour la réalisati</w:t>
            </w:r>
            <w:r>
              <w:rPr>
                <w:rFonts w:ascii="Arial" w:hAnsi="Arial" w:cs="Arial"/>
                <w:sz w:val="21"/>
                <w:szCs w:val="21"/>
              </w:rPr>
              <w:t xml:space="preserve">on des haies sur la commune de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Maucourt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EC93DF3" w14:textId="77777777" w:rsidR="00686197" w:rsidRDefault="00686197" w:rsidP="00E7356B">
            <w:pPr>
              <w:autoSpaceDE w:val="0"/>
              <w:autoSpaceDN w:val="0"/>
              <w:adjustRightInd w:val="0"/>
              <w:rPr>
                <w:rFonts w:ascii="Arial" w:hAnsi="Arial" w:cs="Arial"/>
                <w:sz w:val="29"/>
                <w:szCs w:val="29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95A3AFD" w14:textId="77777777" w:rsidR="00B73FD1" w:rsidRPr="00253464" w:rsidRDefault="00641FFC" w:rsidP="00253464">
            <w:r>
              <w:t>OK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7595E016" w14:textId="77777777" w:rsidR="00686197" w:rsidRDefault="00641FFC" w:rsidP="00253464">
            <w:r>
              <w:t>A insérer :</w:t>
            </w:r>
          </w:p>
          <w:p w14:paraId="11C2A694" w14:textId="77777777" w:rsidR="00641FFC" w:rsidRDefault="00641FFC" w:rsidP="00641FF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Essences arbustives</w:t>
            </w:r>
          </w:p>
          <w:p w14:paraId="737D3588" w14:textId="77777777" w:rsidR="00641FFC" w:rsidRDefault="00641FFC" w:rsidP="00641F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Bourdaine (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Frangula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alnus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  <w:p w14:paraId="257BA455" w14:textId="77777777" w:rsidR="00641FFC" w:rsidRDefault="00641FFC" w:rsidP="00641F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Cornouiller sanguin (Cornus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sanguinea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  <w:p w14:paraId="135C2986" w14:textId="77777777" w:rsidR="00641FFC" w:rsidRDefault="00641FFC" w:rsidP="00641F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Cornouiller mâle (Cornus mas)</w:t>
            </w:r>
          </w:p>
          <w:p w14:paraId="51B1A896" w14:textId="77777777" w:rsidR="00641FFC" w:rsidRDefault="00641FFC" w:rsidP="00641F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Noisetier (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Corylus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avellana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  <w:p w14:paraId="279D5118" w14:textId="77777777" w:rsidR="00641FFC" w:rsidRDefault="00641FFC" w:rsidP="00641F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Fusain (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Euonymus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europaeus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  <w:p w14:paraId="593CCDF3" w14:textId="77777777" w:rsidR="00641FFC" w:rsidRDefault="00641FFC" w:rsidP="00641F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Groseiller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sauvage (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Ribes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rubrum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  <w:p w14:paraId="0CB5C104" w14:textId="77777777" w:rsidR="00641FFC" w:rsidRDefault="00641FFC" w:rsidP="00641F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Houx (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Ilex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aquifolium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  <w:p w14:paraId="33BA72D9" w14:textId="77777777" w:rsidR="00641FFC" w:rsidRDefault="00641FFC" w:rsidP="00641F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Prunellier (Prunus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spinosa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  <w:p w14:paraId="12D4B1BF" w14:textId="77777777" w:rsidR="00641FFC" w:rsidRDefault="00641FFC" w:rsidP="00641F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Sureau noir (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Sambucus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nigra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  <w:p w14:paraId="04B3A7BC" w14:textId="77777777" w:rsidR="00641FFC" w:rsidRDefault="00641FFC" w:rsidP="00641F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Troène (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Ligustrum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vulgre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  <w:p w14:paraId="7B368560" w14:textId="77777777" w:rsidR="00641FFC" w:rsidRDefault="00641FFC" w:rsidP="00641F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Viorne lantane (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Viburnum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lantana)</w:t>
            </w:r>
          </w:p>
          <w:p w14:paraId="75A7A8E9" w14:textId="77777777" w:rsidR="00641FFC" w:rsidRDefault="00641FFC" w:rsidP="00641FF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Viorne obier (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Viburnum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opulus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  <w:p w14:paraId="3C07E85C" w14:textId="77777777" w:rsidR="00641FFC" w:rsidRPr="00253464" w:rsidRDefault="00641FFC" w:rsidP="00253464"/>
        </w:tc>
        <w:tc>
          <w:tcPr>
            <w:tcW w:w="1961" w:type="dxa"/>
            <w:shd w:val="clear" w:color="auto" w:fill="auto"/>
            <w:vAlign w:val="center"/>
          </w:tcPr>
          <w:p w14:paraId="1669D2B0" w14:textId="77777777" w:rsidR="00686197" w:rsidRDefault="00686197" w:rsidP="00253464"/>
        </w:tc>
      </w:tr>
      <w:tr w:rsidR="00686197" w:rsidRPr="00253464" w14:paraId="61ECA0E8" w14:textId="77777777" w:rsidTr="00253464">
        <w:tc>
          <w:tcPr>
            <w:tcW w:w="6345" w:type="dxa"/>
            <w:shd w:val="clear" w:color="auto" w:fill="FFFFFF" w:themeFill="background1"/>
            <w:vAlign w:val="center"/>
          </w:tcPr>
          <w:p w14:paraId="2D740F58" w14:textId="77777777" w:rsidR="00686197" w:rsidRDefault="00686197" w:rsidP="00686197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41"/>
                <w:szCs w:val="41"/>
              </w:rPr>
              <w:lastRenderedPageBreak/>
              <w:t xml:space="preserve">- </w:t>
            </w:r>
            <w:r>
              <w:rPr>
                <w:rFonts w:ascii="Arial" w:hAnsi="Arial" w:cs="Arial"/>
                <w:sz w:val="21"/>
                <w:szCs w:val="21"/>
              </w:rPr>
              <w:t xml:space="preserve">Bien que le </w:t>
            </w:r>
            <w:r>
              <w:rPr>
                <w:rFonts w:ascii="Arial" w:hAnsi="Arial" w:cs="Arial"/>
              </w:rPr>
              <w:t xml:space="preserve">SRE </w:t>
            </w:r>
            <w:r>
              <w:rPr>
                <w:rFonts w:ascii="Arial" w:hAnsi="Arial" w:cs="Arial"/>
                <w:sz w:val="21"/>
                <w:szCs w:val="21"/>
              </w:rPr>
              <w:t>de Picardie ait été annulé par décision de la cour administrative d'appel de Douai du mois de juin</w:t>
            </w:r>
          </w:p>
          <w:p w14:paraId="587D697A" w14:textId="77777777" w:rsidR="00686197" w:rsidRDefault="00686197" w:rsidP="00686197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2016, ses orientations peuvent valoir d'indications sur la stratégie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à </w:t>
            </w:r>
            <w:r>
              <w:rPr>
                <w:rFonts w:ascii="Arial" w:hAnsi="Arial" w:cs="Arial"/>
                <w:sz w:val="21"/>
                <w:szCs w:val="21"/>
              </w:rPr>
              <w:t>adopter pour l'implantation des éoliennes et</w:t>
            </w:r>
          </w:p>
          <w:p w14:paraId="5E44443C" w14:textId="77777777" w:rsidR="00686197" w:rsidRDefault="00686197" w:rsidP="00686197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d'éléments de connaissance sur le paysage, le patrimoine, la faune et la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fiore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. Ainsi, </w:t>
            </w:r>
            <w:r>
              <w:rPr>
                <w:rFonts w:ascii="Arial" w:hAnsi="Arial" w:cs="Arial"/>
              </w:rPr>
              <w:t xml:space="preserve">il </w:t>
            </w:r>
            <w:r>
              <w:rPr>
                <w:rFonts w:ascii="Arial" w:hAnsi="Arial" w:cs="Arial"/>
                <w:sz w:val="21"/>
                <w:szCs w:val="21"/>
              </w:rPr>
              <w:t>conviendrait de démontrer le</w:t>
            </w:r>
          </w:p>
          <w:p w14:paraId="7BFAA69B" w14:textId="77777777" w:rsidR="00686197" w:rsidRDefault="00686197" w:rsidP="00686197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bon positionnement du projet dans la stratégie retenue et les contraintes recensées par le schéma régional éolien,</w:t>
            </w:r>
          </w:p>
          <w:p w14:paraId="59D68F54" w14:textId="77777777" w:rsidR="00686197" w:rsidRDefault="00686197" w:rsidP="00686197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notamment en </w:t>
            </w:r>
            <w:r>
              <w:rPr>
                <w:rFonts w:ascii="Arial" w:hAnsi="Arial" w:cs="Arial"/>
              </w:rPr>
              <w:t xml:space="preserve">ce </w:t>
            </w:r>
            <w:r>
              <w:rPr>
                <w:rFonts w:ascii="Arial" w:hAnsi="Arial" w:cs="Arial"/>
                <w:sz w:val="21"/>
                <w:szCs w:val="21"/>
              </w:rPr>
              <w:t xml:space="preserve">qui concerne la distance qu'il est conseillé de ménager entre les parcs (2 </w:t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A </w:t>
            </w:r>
            <w:r>
              <w:rPr>
                <w:rFonts w:ascii="Arial" w:hAnsi="Arial" w:cs="Arial"/>
              </w:rPr>
              <w:t xml:space="preserve">5 </w:t>
            </w:r>
            <w:r>
              <w:rPr>
                <w:rFonts w:ascii="Arial" w:hAnsi="Arial" w:cs="Arial"/>
                <w:sz w:val="21"/>
                <w:szCs w:val="21"/>
              </w:rPr>
              <w:t>km) situés dans un</w:t>
            </w:r>
          </w:p>
          <w:p w14:paraId="17456FA5" w14:textId="77777777" w:rsidR="00686197" w:rsidRPr="00686197" w:rsidRDefault="00686197" w:rsidP="00686197">
            <w:pPr>
              <w:autoSpaceDE w:val="0"/>
              <w:autoSpaceDN w:val="0"/>
              <w:adjustRightInd w:val="0"/>
              <w:rPr>
                <w:rFonts w:ascii="Arial" w:hAnsi="Arial" w:cs="Arial"/>
                <w:sz w:val="29"/>
                <w:szCs w:val="29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phrimétre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proche (parc de la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21"/>
                <w:szCs w:val="21"/>
              </w:rPr>
              <w:t xml:space="preserve">Côte Noire », </w:t>
            </w:r>
            <w:r>
              <w:rPr>
                <w:rFonts w:ascii="Arial" w:hAnsi="Arial" w:cs="Arial"/>
              </w:rPr>
              <w:t xml:space="preserve">« </w:t>
            </w:r>
            <w:r>
              <w:rPr>
                <w:rFonts w:ascii="Arial" w:hAnsi="Arial" w:cs="Arial"/>
                <w:sz w:val="21"/>
                <w:szCs w:val="21"/>
              </w:rPr>
              <w:t xml:space="preserve">Bois Madame </w:t>
            </w:r>
            <w:r>
              <w:rPr>
                <w:rFonts w:ascii="Courier" w:hAnsi="Courier" w:cs="Courier"/>
                <w:b/>
                <w:bCs/>
                <w:sz w:val="16"/>
                <w:szCs w:val="16"/>
              </w:rPr>
              <w:t xml:space="preserve">D, </w:t>
            </w:r>
            <w:r>
              <w:rPr>
                <w:rFonts w:ascii="Arial" w:hAnsi="Arial" w:cs="Arial"/>
                <w:sz w:val="21"/>
                <w:szCs w:val="21"/>
              </w:rPr>
              <w:t xml:space="preserve">parc éolien de Santerre phase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...) </w:t>
            </w:r>
            <w:r>
              <w:rPr>
                <w:rFonts w:ascii="Arial" w:hAnsi="Arial" w:cs="Arial"/>
                <w:sz w:val="29"/>
                <w:szCs w:val="29"/>
              </w:rPr>
              <w:t>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DD8D685" w14:textId="10ADB16B" w:rsidR="002664C9" w:rsidRDefault="00686197" w:rsidP="002664C9">
            <w:r>
              <w:t xml:space="preserve">Reprise dans le choix du site </w:t>
            </w:r>
            <w:r w:rsidR="003444FF">
              <w:t>des</w:t>
            </w:r>
            <w:r w:rsidR="002664C9">
              <w:t xml:space="preserve"> éléments</w:t>
            </w:r>
            <w:r>
              <w:t xml:space="preserve"> du contexte de l’étude paysagère</w:t>
            </w:r>
            <w:r w:rsidR="002664C9">
              <w:t>.</w:t>
            </w:r>
          </w:p>
          <w:p w14:paraId="62AA9464" w14:textId="77777777" w:rsidR="00686197" w:rsidRDefault="00686197" w:rsidP="002664C9"/>
        </w:tc>
        <w:tc>
          <w:tcPr>
            <w:tcW w:w="2388" w:type="dxa"/>
            <w:shd w:val="clear" w:color="auto" w:fill="FFFFFF" w:themeFill="background1"/>
            <w:vAlign w:val="center"/>
          </w:tcPr>
          <w:p w14:paraId="450BA5A2" w14:textId="5838F1D2" w:rsidR="00686197" w:rsidRDefault="003444FF" w:rsidP="00253464">
            <w:r>
              <w:t>Positionnement justifié par rapport au projet de la côte noire. Zone initiale dans le projet de ZDE + avis favorable de la communauté de communes</w:t>
            </w: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14:paraId="6ADE0181" w14:textId="77777777" w:rsidR="00686197" w:rsidRDefault="00686197" w:rsidP="00253464"/>
        </w:tc>
      </w:tr>
      <w:tr w:rsidR="00686197" w:rsidRPr="00253464" w14:paraId="709AF160" w14:textId="77777777" w:rsidTr="00253464">
        <w:tc>
          <w:tcPr>
            <w:tcW w:w="6345" w:type="dxa"/>
            <w:shd w:val="clear" w:color="auto" w:fill="FFFFFF" w:themeFill="background1"/>
            <w:vAlign w:val="center"/>
          </w:tcPr>
          <w:p w14:paraId="4DE5C59D" w14:textId="77777777" w:rsidR="00686197" w:rsidRDefault="00686197" w:rsidP="00686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Arial" w:hAnsi="Arial" w:cs="Arial"/>
                <w:sz w:val="29"/>
                <w:szCs w:val="29"/>
              </w:rPr>
              <w:lastRenderedPageBreak/>
              <w:t xml:space="preserve">- </w:t>
            </w:r>
            <w:r>
              <w:rPr>
                <w:rFonts w:ascii="Arial" w:hAnsi="Arial" w:cs="Arial"/>
                <w:sz w:val="21"/>
                <w:szCs w:val="21"/>
              </w:rPr>
              <w:t xml:space="preserve">L'avis émis par le </w:t>
            </w:r>
            <w:r>
              <w:rPr>
                <w:rFonts w:ascii="Arial" w:hAnsi="Arial" w:cs="Arial"/>
              </w:rPr>
              <w:t xml:space="preserve">STAP </w:t>
            </w:r>
            <w:r>
              <w:rPr>
                <w:rFonts w:ascii="Arial" w:hAnsi="Arial" w:cs="Arial"/>
                <w:sz w:val="21"/>
                <w:szCs w:val="21"/>
              </w:rPr>
              <w:t xml:space="preserve">le 3 juin 2016 mentionne des impacts du projet sur le cadre de vie et le patrimoine. </w:t>
            </w:r>
            <w:r>
              <w:rPr>
                <w:rFonts w:ascii="Times New Roman" w:hAnsi="Times New Roman" w:cs="Times New Roman"/>
                <w:b/>
                <w:bCs/>
              </w:rPr>
              <w:t>Il</w:t>
            </w:r>
          </w:p>
          <w:p w14:paraId="02DAF001" w14:textId="77777777" w:rsidR="00686197" w:rsidRDefault="00686197" w:rsidP="00686197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conviendrait que le pétitionnaire tienne compte de ces remarques, qu'il en procède </w:t>
            </w:r>
            <w:r w:rsidR="002664C9">
              <w:rPr>
                <w:rFonts w:ascii="Arial" w:hAnsi="Arial" w:cs="Arial"/>
                <w:b/>
                <w:bCs/>
                <w:sz w:val="21"/>
                <w:szCs w:val="21"/>
              </w:rPr>
              <w:t>à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l'analyse (photomontages,</w:t>
            </w:r>
          </w:p>
          <w:p w14:paraId="24361348" w14:textId="77777777" w:rsidR="00686197" w:rsidRDefault="00686197" w:rsidP="00686197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argumentaire,...), et mette en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oeuvre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le cas échéant, les mesures d'évitement, réduction ou compensation qu</w:t>
            </w:r>
            <w:r w:rsidR="002664C9">
              <w:rPr>
                <w:rFonts w:ascii="Arial" w:hAnsi="Arial" w:cs="Arial"/>
                <w:sz w:val="21"/>
                <w:szCs w:val="21"/>
              </w:rPr>
              <w:t>i</w:t>
            </w:r>
          </w:p>
          <w:p w14:paraId="498E7E7C" w14:textId="77777777" w:rsidR="00686197" w:rsidRPr="00686197" w:rsidRDefault="00686197" w:rsidP="002664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s'imposeraient. Cet avis est repris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cidessous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verbatim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A9736E8" w14:textId="77777777" w:rsidR="00686197" w:rsidRDefault="00686197" w:rsidP="00253464"/>
        </w:tc>
        <w:tc>
          <w:tcPr>
            <w:tcW w:w="2388" w:type="dxa"/>
            <w:shd w:val="clear" w:color="auto" w:fill="FFFFFF" w:themeFill="background1"/>
            <w:vAlign w:val="center"/>
          </w:tcPr>
          <w:p w14:paraId="162256A6" w14:textId="2E9A6866" w:rsidR="00686197" w:rsidRDefault="003444FF" w:rsidP="00253464">
            <w:r>
              <w:t>Mise à jour réalisée</w:t>
            </w: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14:paraId="3E62D53A" w14:textId="77777777" w:rsidR="00686197" w:rsidRDefault="00686197" w:rsidP="00253464"/>
        </w:tc>
      </w:tr>
      <w:tr w:rsidR="00686197" w:rsidRPr="00686197" w14:paraId="0F4D5463" w14:textId="77777777" w:rsidTr="0084234D">
        <w:tc>
          <w:tcPr>
            <w:tcW w:w="6345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032AF1E1" w14:textId="77777777" w:rsidR="00686197" w:rsidRPr="00686197" w:rsidRDefault="00686197" w:rsidP="00686197">
            <w:pPr>
              <w:rPr>
                <w:b/>
              </w:rPr>
            </w:pPr>
            <w:r w:rsidRPr="00686197">
              <w:rPr>
                <w:b/>
              </w:rPr>
              <w:t>Autres modifications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218DFDE9" w14:textId="77777777" w:rsidR="00686197" w:rsidRPr="00686197" w:rsidRDefault="00686197" w:rsidP="00686197">
            <w:pPr>
              <w:rPr>
                <w:b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5F529DD3" w14:textId="77777777" w:rsidR="00686197" w:rsidRPr="00686197" w:rsidRDefault="00686197" w:rsidP="00686197">
            <w:pPr>
              <w:rPr>
                <w:b/>
              </w:rPr>
            </w:pPr>
          </w:p>
        </w:tc>
        <w:tc>
          <w:tcPr>
            <w:tcW w:w="1961" w:type="dxa"/>
            <w:shd w:val="clear" w:color="auto" w:fill="548DD4" w:themeFill="text2" w:themeFillTint="99"/>
            <w:vAlign w:val="center"/>
          </w:tcPr>
          <w:p w14:paraId="7F7D91BF" w14:textId="77777777" w:rsidR="00686197" w:rsidRPr="00686197" w:rsidRDefault="00686197" w:rsidP="00686197">
            <w:pPr>
              <w:rPr>
                <w:b/>
              </w:rPr>
            </w:pPr>
          </w:p>
        </w:tc>
      </w:tr>
      <w:tr w:rsidR="00686197" w:rsidRPr="00253464" w14:paraId="7DB03CF8" w14:textId="77777777" w:rsidTr="0084234D">
        <w:tc>
          <w:tcPr>
            <w:tcW w:w="6345" w:type="dxa"/>
            <w:shd w:val="clear" w:color="auto" w:fill="auto"/>
            <w:vAlign w:val="center"/>
          </w:tcPr>
          <w:p w14:paraId="24AB0128" w14:textId="77777777" w:rsidR="00686197" w:rsidRDefault="00686197" w:rsidP="00686197">
            <w:r>
              <w:t>Mise à jour du contexte éolien :</w:t>
            </w:r>
          </w:p>
          <w:p w14:paraId="4F580EEE" w14:textId="77777777" w:rsidR="00686197" w:rsidRDefault="00686197" w:rsidP="00686197">
            <w:r>
              <w:t>- cartes</w:t>
            </w:r>
          </w:p>
          <w:p w14:paraId="0041B188" w14:textId="77777777" w:rsidR="00686197" w:rsidRDefault="00686197" w:rsidP="00686197">
            <w:r>
              <w:t>- photomontages</w:t>
            </w:r>
          </w:p>
          <w:p w14:paraId="7344658D" w14:textId="77777777" w:rsidR="00686197" w:rsidRDefault="00686197" w:rsidP="00686197"/>
          <w:p w14:paraId="21F8C671" w14:textId="77777777" w:rsidR="00686197" w:rsidRDefault="00686197" w:rsidP="00686197"/>
          <w:p w14:paraId="5FE1946C" w14:textId="77777777" w:rsidR="00686197" w:rsidRDefault="00686197" w:rsidP="00686197"/>
        </w:tc>
        <w:tc>
          <w:tcPr>
            <w:tcW w:w="2552" w:type="dxa"/>
            <w:shd w:val="clear" w:color="auto" w:fill="auto"/>
            <w:vAlign w:val="center"/>
          </w:tcPr>
          <w:p w14:paraId="6C07D5FD" w14:textId="77777777" w:rsidR="00686197" w:rsidRDefault="0081344B" w:rsidP="00686197">
            <w:r>
              <w:t>OK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03A93430" w14:textId="6BE69C22" w:rsidR="00686197" w:rsidRDefault="003444FF" w:rsidP="00686197">
            <w:r>
              <w:t>Mise à jour réalisée</w:t>
            </w: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14:paraId="0D43D0DC" w14:textId="77777777" w:rsidR="00686197" w:rsidRDefault="00686197" w:rsidP="00686197"/>
        </w:tc>
      </w:tr>
      <w:tr w:rsidR="00686197" w:rsidRPr="00253464" w14:paraId="4C6EF182" w14:textId="77777777" w:rsidTr="0084234D">
        <w:tc>
          <w:tcPr>
            <w:tcW w:w="6345" w:type="dxa"/>
            <w:shd w:val="clear" w:color="auto" w:fill="auto"/>
            <w:vAlign w:val="center"/>
          </w:tcPr>
          <w:p w14:paraId="6D1FE702" w14:textId="77777777" w:rsidR="00686197" w:rsidRDefault="00686197" w:rsidP="00686197">
            <w:r>
              <w:t>Mise à jour nouveau décret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BEE2DBC" w14:textId="77777777" w:rsidR="00686197" w:rsidRDefault="0081344B" w:rsidP="00686197">
            <w:r>
              <w:t>OK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7B5D88CB" w14:textId="77777777" w:rsidR="00686197" w:rsidRDefault="00686197" w:rsidP="00686197">
            <w:r>
              <w:t>/</w:t>
            </w: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14:paraId="4E55CB8E" w14:textId="77777777" w:rsidR="00686197" w:rsidRDefault="00686197" w:rsidP="00686197"/>
        </w:tc>
      </w:tr>
      <w:tr w:rsidR="0034145E" w:rsidRPr="00253464" w14:paraId="3EFB5CA9" w14:textId="77777777" w:rsidTr="0084234D">
        <w:tc>
          <w:tcPr>
            <w:tcW w:w="6345" w:type="dxa"/>
            <w:shd w:val="clear" w:color="auto" w:fill="auto"/>
            <w:vAlign w:val="center"/>
          </w:tcPr>
          <w:p w14:paraId="5733E9C8" w14:textId="77777777" w:rsidR="0034145E" w:rsidRDefault="0034145E" w:rsidP="00686197">
            <w:r>
              <w:t>Mise à jour actionnariat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D9C8A86" w14:textId="3B188AAA" w:rsidR="0034145E" w:rsidRDefault="0034145E" w:rsidP="00686197"/>
        </w:tc>
        <w:tc>
          <w:tcPr>
            <w:tcW w:w="2388" w:type="dxa"/>
            <w:shd w:val="clear" w:color="auto" w:fill="auto"/>
            <w:vAlign w:val="center"/>
          </w:tcPr>
          <w:p w14:paraId="797B33F5" w14:textId="724E2619" w:rsidR="0034145E" w:rsidRDefault="0034145E" w:rsidP="00686197"/>
        </w:tc>
        <w:tc>
          <w:tcPr>
            <w:tcW w:w="1961" w:type="dxa"/>
            <w:shd w:val="clear" w:color="auto" w:fill="FFFFFF" w:themeFill="background1"/>
            <w:vAlign w:val="center"/>
          </w:tcPr>
          <w:p w14:paraId="068532D2" w14:textId="4A567833" w:rsidR="0034145E" w:rsidRDefault="0084234D" w:rsidP="00686197">
            <w:r>
              <w:t>Mise à jour réalisée</w:t>
            </w:r>
          </w:p>
        </w:tc>
      </w:tr>
    </w:tbl>
    <w:p w14:paraId="6DF8304E" w14:textId="77777777" w:rsidR="0092567C" w:rsidRDefault="0092567C"/>
    <w:p w14:paraId="6561FF45" w14:textId="77777777" w:rsidR="00686197" w:rsidRDefault="00686197"/>
    <w:sectPr w:rsidR="00686197" w:rsidSect="002024C4">
      <w:footerReference w:type="even" r:id="rId7"/>
      <w:footerReference w:type="default" r:id="rId8"/>
      <w:pgSz w:w="15840" w:h="12240" w:orient="landscape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2905B" w14:textId="77777777" w:rsidR="00366270" w:rsidRDefault="00366270" w:rsidP="00366270">
      <w:pPr>
        <w:spacing w:after="0" w:line="240" w:lineRule="auto"/>
      </w:pPr>
      <w:r>
        <w:separator/>
      </w:r>
    </w:p>
  </w:endnote>
  <w:endnote w:type="continuationSeparator" w:id="0">
    <w:p w14:paraId="46FDCDAE" w14:textId="77777777" w:rsidR="00366270" w:rsidRDefault="00366270" w:rsidP="0036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DC248" w14:textId="77777777" w:rsidR="00366270" w:rsidRDefault="00366270" w:rsidP="0036627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87EC73A" w14:textId="77777777" w:rsidR="00366270" w:rsidRDefault="00366270" w:rsidP="0036627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17308" w14:textId="77777777" w:rsidR="00366270" w:rsidRDefault="00366270" w:rsidP="0036627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  <w:p w14:paraId="11052678" w14:textId="77777777" w:rsidR="00366270" w:rsidRDefault="00366270" w:rsidP="0036627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0A1CA" w14:textId="77777777" w:rsidR="00366270" w:rsidRDefault="00366270" w:rsidP="00366270">
      <w:pPr>
        <w:spacing w:after="0" w:line="240" w:lineRule="auto"/>
      </w:pPr>
      <w:r>
        <w:separator/>
      </w:r>
    </w:p>
  </w:footnote>
  <w:footnote w:type="continuationSeparator" w:id="0">
    <w:p w14:paraId="727AAD19" w14:textId="77777777" w:rsidR="00366270" w:rsidRDefault="00366270" w:rsidP="00366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12"/>
    <w:rsid w:val="0001778A"/>
    <w:rsid w:val="002024C4"/>
    <w:rsid w:val="00253464"/>
    <w:rsid w:val="002664C9"/>
    <w:rsid w:val="002E5DA1"/>
    <w:rsid w:val="003333B4"/>
    <w:rsid w:val="0034145E"/>
    <w:rsid w:val="003444FF"/>
    <w:rsid w:val="00365BFA"/>
    <w:rsid w:val="00366270"/>
    <w:rsid w:val="00391FCC"/>
    <w:rsid w:val="003D4259"/>
    <w:rsid w:val="005160C4"/>
    <w:rsid w:val="00576216"/>
    <w:rsid w:val="00585C6E"/>
    <w:rsid w:val="006104F1"/>
    <w:rsid w:val="00641FFC"/>
    <w:rsid w:val="00686197"/>
    <w:rsid w:val="007814B1"/>
    <w:rsid w:val="007E5996"/>
    <w:rsid w:val="0081344B"/>
    <w:rsid w:val="00813FC1"/>
    <w:rsid w:val="0084234D"/>
    <w:rsid w:val="00866507"/>
    <w:rsid w:val="0087791B"/>
    <w:rsid w:val="008C1512"/>
    <w:rsid w:val="00913443"/>
    <w:rsid w:val="0092567C"/>
    <w:rsid w:val="00932412"/>
    <w:rsid w:val="009543F4"/>
    <w:rsid w:val="009E5DC3"/>
    <w:rsid w:val="00A02CEE"/>
    <w:rsid w:val="00B40A89"/>
    <w:rsid w:val="00B509E2"/>
    <w:rsid w:val="00B60391"/>
    <w:rsid w:val="00B73FD1"/>
    <w:rsid w:val="00DB6234"/>
    <w:rsid w:val="00E03B91"/>
    <w:rsid w:val="00E5099F"/>
    <w:rsid w:val="00E7356B"/>
    <w:rsid w:val="00EB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BF3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66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36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6270"/>
  </w:style>
  <w:style w:type="character" w:styleId="Numrodepage">
    <w:name w:val="page number"/>
    <w:basedOn w:val="Policepardfaut"/>
    <w:uiPriority w:val="99"/>
    <w:semiHidden/>
    <w:unhideWhenUsed/>
    <w:rsid w:val="003662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66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36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6270"/>
  </w:style>
  <w:style w:type="character" w:styleId="Numrodepage">
    <w:name w:val="page number"/>
    <w:basedOn w:val="Policepardfaut"/>
    <w:uiPriority w:val="99"/>
    <w:semiHidden/>
    <w:unhideWhenUsed/>
    <w:rsid w:val="00366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2384</Words>
  <Characters>13113</Characters>
  <Application>Microsoft Macintosh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Clément Mabire</cp:lastModifiedBy>
  <cp:revision>9</cp:revision>
  <cp:lastPrinted>2017-05-09T21:39:00Z</cp:lastPrinted>
  <dcterms:created xsi:type="dcterms:W3CDTF">2017-05-01T19:13:00Z</dcterms:created>
  <dcterms:modified xsi:type="dcterms:W3CDTF">2017-05-09T22:32:00Z</dcterms:modified>
</cp:coreProperties>
</file>